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94F" w:rsidRDefault="0065094F">
      <w:pPr>
        <w:jc w:val="center"/>
        <w:rPr>
          <w:rFonts w:ascii="黑体" w:eastAsia="黑体" w:hAnsi="宋体"/>
          <w:b/>
          <w:sz w:val="36"/>
          <w:szCs w:val="36"/>
        </w:rPr>
      </w:pPr>
    </w:p>
    <w:p w:rsidR="0065094F" w:rsidRDefault="00D4540E" w:rsidP="0025645D">
      <w:pPr>
        <w:wordWrap w:val="0"/>
        <w:ind w:right="540"/>
        <w:jc w:val="right"/>
        <w:rPr>
          <w:rFonts w:ascii="Arial" w:hAnsi="Arial" w:cs="Arial"/>
          <w:b/>
          <w:bCs/>
          <w:kern w:val="0"/>
          <w:sz w:val="36"/>
          <w:szCs w:val="36"/>
        </w:rPr>
      </w:pPr>
      <w:r>
        <w:rPr>
          <w:rFonts w:ascii="Arial" w:hAnsi="Arial" w:cs="Arial" w:hint="eastAsia"/>
          <w:b/>
          <w:bCs/>
          <w:kern w:val="0"/>
          <w:sz w:val="36"/>
          <w:szCs w:val="36"/>
        </w:rPr>
        <w:t>CJ</w:t>
      </w:r>
      <w:r>
        <w:rPr>
          <w:rFonts w:ascii="Arial" w:hAnsi="Arial" w:cs="Arial"/>
          <w:b/>
          <w:bCs/>
          <w:kern w:val="0"/>
          <w:sz w:val="36"/>
          <w:szCs w:val="36"/>
        </w:rPr>
        <w:t>SVG50/ASVG50</w:t>
      </w:r>
    </w:p>
    <w:p w:rsidR="0065094F" w:rsidRDefault="00D4540E" w:rsidP="0025645D">
      <w:pPr>
        <w:ind w:right="540"/>
        <w:jc w:val="right"/>
        <w:rPr>
          <w:rFonts w:ascii="Arial" w:hAnsi="Arial" w:cs="Arial"/>
          <w:b/>
          <w:bCs/>
          <w:kern w:val="0"/>
          <w:sz w:val="36"/>
          <w:szCs w:val="36"/>
        </w:rPr>
      </w:pPr>
      <w:r>
        <w:rPr>
          <w:rFonts w:ascii="Arial" w:hAnsi="Arial" w:cs="Arial" w:hint="eastAsia"/>
          <w:b/>
          <w:bCs/>
          <w:kern w:val="0"/>
          <w:sz w:val="36"/>
          <w:szCs w:val="36"/>
        </w:rPr>
        <w:t>CJ</w:t>
      </w:r>
      <w:r>
        <w:rPr>
          <w:rFonts w:ascii="Arial" w:hAnsi="Arial" w:cs="Arial"/>
          <w:b/>
          <w:bCs/>
          <w:kern w:val="0"/>
          <w:sz w:val="36"/>
          <w:szCs w:val="36"/>
        </w:rPr>
        <w:t>SVG60/ASVG60</w:t>
      </w:r>
    </w:p>
    <w:p w:rsidR="0065094F" w:rsidRDefault="00D4540E" w:rsidP="0025645D">
      <w:pPr>
        <w:ind w:right="540"/>
        <w:jc w:val="right"/>
        <w:rPr>
          <w:rFonts w:ascii="黑体" w:eastAsia="黑体" w:hAnsi="宋体"/>
          <w:b/>
          <w:sz w:val="36"/>
          <w:szCs w:val="36"/>
        </w:rPr>
      </w:pPr>
      <w:r>
        <w:rPr>
          <w:rFonts w:ascii="黑体" w:eastAsia="黑体" w:hAnsi="Arial Black" w:cs="Times New Roman" w:hint="eastAsia"/>
          <w:b/>
          <w:bCs/>
          <w:kern w:val="0"/>
          <w:sz w:val="36"/>
          <w:szCs w:val="36"/>
        </w:rPr>
        <w:t>用户手册</w:t>
      </w:r>
    </w:p>
    <w:p w:rsidR="0065094F" w:rsidRDefault="0065094F">
      <w:pPr>
        <w:ind w:right="180"/>
        <w:rPr>
          <w:rFonts w:ascii="黑体" w:eastAsia="黑体" w:hAnsi="宋体"/>
          <w:b/>
          <w:sz w:val="36"/>
          <w:szCs w:val="36"/>
        </w:rPr>
      </w:pPr>
    </w:p>
    <w:p w:rsidR="0065094F" w:rsidRDefault="0025645D" w:rsidP="0025645D">
      <w:pPr>
        <w:ind w:right="180"/>
        <w:jc w:val="center"/>
        <w:rPr>
          <w:rFonts w:ascii="黑体" w:eastAsia="黑体" w:hAnsi="宋体"/>
          <w:b/>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7" o:spid="_x0000_i1025" type="#_x0000_t75" style="width:198.75pt;height:110.25pt">
            <v:imagedata r:id="rId8" o:title=""/>
          </v:shape>
        </w:pict>
      </w:r>
    </w:p>
    <w:p w:rsidR="0065094F" w:rsidRDefault="0065094F">
      <w:pPr>
        <w:wordWrap w:val="0"/>
        <w:rPr>
          <w:rFonts w:ascii="黑体" w:eastAsia="黑体" w:hAnsi="宋体" w:hint="eastAsia"/>
          <w:b/>
          <w:sz w:val="36"/>
          <w:szCs w:val="36"/>
        </w:rPr>
      </w:pPr>
    </w:p>
    <w:p w:rsidR="0025645D" w:rsidRDefault="0025645D">
      <w:pPr>
        <w:wordWrap w:val="0"/>
        <w:rPr>
          <w:rFonts w:ascii="黑体" w:eastAsia="黑体" w:hAnsi="宋体" w:hint="eastAsia"/>
          <w:b/>
          <w:sz w:val="36"/>
          <w:szCs w:val="36"/>
        </w:rPr>
      </w:pPr>
    </w:p>
    <w:p w:rsidR="0025645D" w:rsidRDefault="0025645D">
      <w:pPr>
        <w:wordWrap w:val="0"/>
        <w:rPr>
          <w:rFonts w:ascii="黑体" w:eastAsia="黑体" w:hAnsi="宋体" w:hint="eastAsia"/>
          <w:b/>
          <w:sz w:val="36"/>
          <w:szCs w:val="36"/>
        </w:rPr>
      </w:pPr>
    </w:p>
    <w:p w:rsidR="0025645D" w:rsidRDefault="0025645D">
      <w:pPr>
        <w:wordWrap w:val="0"/>
        <w:rPr>
          <w:rFonts w:ascii="黑体" w:eastAsia="黑体" w:hAnsi="宋体" w:hint="eastAsia"/>
          <w:b/>
          <w:sz w:val="36"/>
          <w:szCs w:val="36"/>
        </w:rPr>
      </w:pPr>
    </w:p>
    <w:p w:rsidR="0025645D" w:rsidRDefault="0025645D" w:rsidP="0025645D">
      <w:pPr>
        <w:jc w:val="center"/>
        <w:rPr>
          <w:rFonts w:ascii="黑体" w:eastAsia="黑体" w:hAnsi="宋体"/>
          <w:b/>
          <w:sz w:val="36"/>
          <w:szCs w:val="36"/>
        </w:rPr>
      </w:pPr>
      <w:r>
        <w:rPr>
          <w:rFonts w:ascii="黑体" w:eastAsia="黑体" w:hAnsi="宋体" w:hint="eastAsia"/>
          <w:b/>
          <w:sz w:val="36"/>
          <w:szCs w:val="36"/>
        </w:rPr>
        <w:pict>
          <v:shape id="_x0000_i1039" type="#_x0000_t75" style="width:204pt;height:31.5pt">
            <v:imagedata r:id="rId9" o:title="公司LOGO及名称"/>
          </v:shape>
        </w:pict>
      </w:r>
    </w:p>
    <w:p w:rsidR="0065094F" w:rsidRDefault="0065094F">
      <w:pPr>
        <w:pageBreakBefore/>
        <w:rPr>
          <w:rFonts w:ascii="Arial" w:eastAsia="黑体" w:hAnsi="Arial" w:cs="Arial"/>
          <w:b/>
          <w:sz w:val="28"/>
          <w:szCs w:val="28"/>
        </w:rPr>
      </w:pPr>
      <w:bookmarkStart w:id="0" w:name="OLE_LINK44"/>
      <w:bookmarkStart w:id="1" w:name="OLE_LINK45"/>
    </w:p>
    <w:p w:rsidR="0065094F" w:rsidRDefault="00D4540E">
      <w:pPr>
        <w:rPr>
          <w:rFonts w:ascii="Arial" w:eastAsia="黑体" w:hAnsi="Arial" w:cs="Arial"/>
          <w:b/>
          <w:sz w:val="28"/>
          <w:szCs w:val="28"/>
        </w:rPr>
      </w:pPr>
      <w:r>
        <w:rPr>
          <w:rFonts w:ascii="Arial" w:eastAsia="黑体" w:hAnsi="Arial" w:cs="Arial" w:hint="eastAsia"/>
          <w:b/>
          <w:sz w:val="28"/>
          <w:szCs w:val="28"/>
        </w:rPr>
        <w:t>CJ</w:t>
      </w:r>
      <w:r>
        <w:rPr>
          <w:rFonts w:ascii="Arial" w:eastAsia="黑体" w:hAnsi="Arial" w:cs="Arial"/>
          <w:b/>
          <w:sz w:val="28"/>
          <w:szCs w:val="28"/>
        </w:rPr>
        <w:t>SVG</w:t>
      </w:r>
      <w:r>
        <w:rPr>
          <w:rFonts w:ascii="Arial" w:eastAsia="黑体" w:hAnsi="Arial" w:cs="Arial" w:hint="eastAsia"/>
          <w:b/>
          <w:sz w:val="28"/>
          <w:szCs w:val="28"/>
        </w:rPr>
        <w:t>5</w:t>
      </w:r>
      <w:r>
        <w:rPr>
          <w:rFonts w:ascii="Arial" w:eastAsia="黑体" w:hAnsi="Arial" w:cs="Arial"/>
          <w:b/>
          <w:sz w:val="28"/>
          <w:szCs w:val="28"/>
        </w:rPr>
        <w:t>0</w:t>
      </w:r>
      <w:r>
        <w:rPr>
          <w:rFonts w:ascii="Arial" w:eastAsia="黑体" w:hAnsi="Arial" w:cs="Arial" w:hint="eastAsia"/>
          <w:b/>
          <w:sz w:val="28"/>
          <w:szCs w:val="28"/>
        </w:rPr>
        <w:t>/ASVG50/</w:t>
      </w:r>
      <w:r>
        <w:rPr>
          <w:rFonts w:ascii="Arial" w:eastAsia="黑体" w:hAnsi="Arial" w:cs="Arial" w:hint="eastAsia"/>
          <w:b/>
          <w:sz w:val="28"/>
          <w:szCs w:val="28"/>
        </w:rPr>
        <w:t>CJ</w:t>
      </w:r>
      <w:r>
        <w:rPr>
          <w:rFonts w:ascii="Arial" w:eastAsia="黑体" w:hAnsi="Arial" w:cs="Arial"/>
          <w:b/>
          <w:sz w:val="28"/>
          <w:szCs w:val="28"/>
        </w:rPr>
        <w:t>SVG</w:t>
      </w:r>
      <w:r>
        <w:rPr>
          <w:rFonts w:ascii="Arial" w:eastAsia="黑体" w:hAnsi="Arial" w:cs="Arial" w:hint="eastAsia"/>
          <w:b/>
          <w:sz w:val="28"/>
          <w:szCs w:val="28"/>
        </w:rPr>
        <w:t>6</w:t>
      </w:r>
      <w:r>
        <w:rPr>
          <w:rFonts w:ascii="Arial" w:eastAsia="黑体" w:hAnsi="Arial" w:cs="Arial"/>
          <w:b/>
          <w:sz w:val="28"/>
          <w:szCs w:val="28"/>
        </w:rPr>
        <w:t>0</w:t>
      </w:r>
      <w:r>
        <w:rPr>
          <w:rFonts w:ascii="Arial" w:eastAsia="黑体" w:hAnsi="Arial" w:cs="Arial" w:hint="eastAsia"/>
          <w:b/>
          <w:sz w:val="28"/>
          <w:szCs w:val="28"/>
        </w:rPr>
        <w:t xml:space="preserve">/ASVG60 </w:t>
      </w:r>
    </w:p>
    <w:p w:rsidR="0065094F" w:rsidRDefault="00D4540E">
      <w:pPr>
        <w:pStyle w:val="ad"/>
        <w:rPr>
          <w:rFonts w:ascii="Times New Roman" w:hAnsi="Times New Roman"/>
        </w:rPr>
      </w:pPr>
      <w:r>
        <w:rPr>
          <w:rFonts w:ascii="Times New Roman" w:hint="eastAsia"/>
        </w:rPr>
        <w:t>用户手册</w:t>
      </w:r>
    </w:p>
    <w:p w:rsidR="0065094F" w:rsidRDefault="00D4540E">
      <w:pPr>
        <w:pStyle w:val="ac"/>
        <w:spacing w:line="360" w:lineRule="auto"/>
        <w:rPr>
          <w:rFonts w:ascii="Times New Roman" w:hAnsi="Times New Roman"/>
          <w:sz w:val="18"/>
          <w:szCs w:val="18"/>
        </w:rPr>
      </w:pPr>
      <w:r>
        <w:rPr>
          <w:rFonts w:ascii="Times New Roman" w:hAnsi="Times New Roman" w:hint="eastAsia"/>
          <w:sz w:val="18"/>
          <w:szCs w:val="18"/>
        </w:rPr>
        <w:t>资料版本</w:t>
      </w:r>
      <w:r>
        <w:rPr>
          <w:rFonts w:ascii="Times New Roman" w:hAnsi="Times New Roman" w:hint="eastAsia"/>
          <w:sz w:val="18"/>
          <w:szCs w:val="18"/>
        </w:rPr>
        <w:tab/>
      </w:r>
      <w:r>
        <w:rPr>
          <w:rFonts w:ascii="Times New Roman" w:hAnsi="Times New Roman" w:hint="eastAsia"/>
          <w:sz w:val="18"/>
          <w:szCs w:val="18"/>
        </w:rPr>
        <w:tab/>
        <w:t>A01</w:t>
      </w:r>
    </w:p>
    <w:p w:rsidR="0065094F" w:rsidRDefault="00D4540E">
      <w:pPr>
        <w:pStyle w:val="ac"/>
        <w:spacing w:line="360" w:lineRule="auto"/>
        <w:rPr>
          <w:rFonts w:ascii="Times New Roman" w:hAnsi="Times New Roman"/>
          <w:sz w:val="18"/>
          <w:szCs w:val="18"/>
        </w:rPr>
      </w:pPr>
      <w:r>
        <w:rPr>
          <w:rFonts w:ascii="Times New Roman" w:hAnsi="Times New Roman" w:hint="eastAsia"/>
          <w:sz w:val="18"/>
          <w:szCs w:val="18"/>
        </w:rPr>
        <w:t>归档日期</w:t>
      </w:r>
      <w:r>
        <w:rPr>
          <w:rFonts w:ascii="Times New Roman" w:hAnsi="Times New Roman" w:hint="eastAsia"/>
          <w:sz w:val="18"/>
          <w:szCs w:val="18"/>
        </w:rPr>
        <w:tab/>
      </w:r>
      <w:r>
        <w:rPr>
          <w:rFonts w:ascii="Times New Roman" w:hAnsi="Times New Roman" w:hint="eastAsia"/>
          <w:sz w:val="18"/>
          <w:szCs w:val="18"/>
        </w:rPr>
        <w:tab/>
      </w:r>
      <w:r>
        <w:rPr>
          <w:rFonts w:ascii="Times New Roman" w:hAnsi="Times New Roman"/>
          <w:sz w:val="18"/>
          <w:szCs w:val="18"/>
        </w:rPr>
        <w:t>20</w:t>
      </w:r>
      <w:r>
        <w:rPr>
          <w:rFonts w:ascii="Times New Roman" w:hAnsi="Times New Roman" w:hint="eastAsia"/>
          <w:sz w:val="18"/>
          <w:szCs w:val="18"/>
        </w:rPr>
        <w:t>14</w:t>
      </w:r>
      <w:r>
        <w:rPr>
          <w:rFonts w:ascii="Times New Roman" w:hAnsi="Times New Roman"/>
          <w:sz w:val="18"/>
          <w:szCs w:val="18"/>
        </w:rPr>
        <w:t>-</w:t>
      </w:r>
      <w:r>
        <w:rPr>
          <w:rFonts w:ascii="Times New Roman" w:hAnsi="Times New Roman" w:hint="eastAsia"/>
          <w:sz w:val="18"/>
          <w:szCs w:val="18"/>
        </w:rPr>
        <w:t>01</w:t>
      </w:r>
      <w:r>
        <w:rPr>
          <w:rFonts w:ascii="Times New Roman" w:hAnsi="Times New Roman" w:hint="eastAsia"/>
          <w:sz w:val="18"/>
          <w:szCs w:val="18"/>
        </w:rPr>
        <w:t>-</w:t>
      </w:r>
      <w:r>
        <w:rPr>
          <w:rFonts w:ascii="Times New Roman" w:hAnsi="Times New Roman" w:hint="eastAsia"/>
          <w:sz w:val="18"/>
          <w:szCs w:val="18"/>
        </w:rPr>
        <w:t>28</w:t>
      </w:r>
    </w:p>
    <w:p w:rsidR="0065094F" w:rsidRDefault="0065094F">
      <w:pPr>
        <w:pStyle w:val="ac"/>
        <w:spacing w:line="360" w:lineRule="auto"/>
        <w:rPr>
          <w:rFonts w:ascii="Times New Roman" w:hAnsi="Times New Roman"/>
          <w:sz w:val="21"/>
        </w:rPr>
      </w:pPr>
    </w:p>
    <w:p w:rsidR="0065094F" w:rsidRDefault="00D4540E">
      <w:pPr>
        <w:pStyle w:val="ac"/>
        <w:spacing w:line="360" w:lineRule="auto"/>
        <w:rPr>
          <w:rFonts w:ascii="Times New Roman" w:hAnsi="Times New Roman"/>
          <w:sz w:val="18"/>
          <w:szCs w:val="18"/>
        </w:rPr>
      </w:pPr>
      <w:r>
        <w:rPr>
          <w:rFonts w:ascii="Times New Roman" w:hAnsi="Times New Roman" w:hint="eastAsia"/>
          <w:sz w:val="18"/>
          <w:szCs w:val="18"/>
        </w:rPr>
        <w:t>上海成纪电气有限公司</w:t>
      </w:r>
      <w:r>
        <w:rPr>
          <w:rFonts w:ascii="Times New Roman" w:hAnsi="Times New Roman"/>
          <w:sz w:val="18"/>
          <w:szCs w:val="18"/>
        </w:rPr>
        <w:t>为客户提供全方位技术支持，用户可与就近</w:t>
      </w:r>
      <w:r>
        <w:rPr>
          <w:rFonts w:ascii="Times New Roman" w:hAnsi="Times New Roman" w:hint="eastAsia"/>
          <w:sz w:val="18"/>
          <w:szCs w:val="18"/>
        </w:rPr>
        <w:t>成纪电气</w:t>
      </w:r>
      <w:r>
        <w:rPr>
          <w:rFonts w:ascii="Times New Roman" w:hAnsi="Times New Roman"/>
          <w:sz w:val="18"/>
          <w:szCs w:val="18"/>
        </w:rPr>
        <w:t>有限公司办事处</w:t>
      </w:r>
      <w:r>
        <w:rPr>
          <w:rFonts w:ascii="Times New Roman" w:hAnsi="Times New Roman" w:hint="eastAsia"/>
          <w:sz w:val="18"/>
          <w:szCs w:val="18"/>
        </w:rPr>
        <w:t>、</w:t>
      </w:r>
      <w:r>
        <w:rPr>
          <w:rFonts w:ascii="Times New Roman" w:hAnsi="Times New Roman"/>
          <w:sz w:val="18"/>
          <w:szCs w:val="18"/>
        </w:rPr>
        <w:t>客户服务中心</w:t>
      </w:r>
      <w:r>
        <w:rPr>
          <w:rFonts w:ascii="Times New Roman" w:hAnsi="Times New Roman" w:hint="eastAsia"/>
          <w:sz w:val="18"/>
          <w:szCs w:val="18"/>
        </w:rPr>
        <w:t>及</w:t>
      </w:r>
      <w:r>
        <w:rPr>
          <w:rFonts w:ascii="Times New Roman" w:hAnsi="Times New Roman"/>
          <w:sz w:val="18"/>
          <w:szCs w:val="18"/>
        </w:rPr>
        <w:t>公司总部联系。</w:t>
      </w:r>
    </w:p>
    <w:p w:rsidR="0065094F" w:rsidRDefault="00D4540E">
      <w:pPr>
        <w:pStyle w:val="ac"/>
        <w:tabs>
          <w:tab w:val="clear" w:pos="945"/>
          <w:tab w:val="clear" w:pos="1155"/>
          <w:tab w:val="left" w:pos="2945"/>
        </w:tabs>
        <w:spacing w:line="360" w:lineRule="auto"/>
        <w:rPr>
          <w:rFonts w:ascii="Times New Roman" w:hAnsi="Times New Roman"/>
          <w:sz w:val="21"/>
        </w:rPr>
      </w:pPr>
      <w:r>
        <w:rPr>
          <w:rFonts w:ascii="Times New Roman" w:hAnsi="Times New Roman"/>
          <w:sz w:val="21"/>
        </w:rPr>
        <w:tab/>
      </w:r>
    </w:p>
    <w:p w:rsidR="0065094F" w:rsidRDefault="00D4540E">
      <w:pPr>
        <w:pStyle w:val="ac"/>
        <w:spacing w:line="360" w:lineRule="auto"/>
        <w:rPr>
          <w:rFonts w:ascii="Times New Roman" w:hAnsi="Times New Roman"/>
          <w:sz w:val="18"/>
          <w:szCs w:val="18"/>
        </w:rPr>
      </w:pPr>
      <w:r>
        <w:rPr>
          <w:rFonts w:ascii="Times New Roman" w:hAnsi="Times New Roman" w:hint="eastAsia"/>
          <w:sz w:val="18"/>
          <w:szCs w:val="18"/>
        </w:rPr>
        <w:t>上海成纪电气有限公司</w:t>
      </w:r>
      <w:r>
        <w:rPr>
          <w:rFonts w:ascii="Times New Roman" w:hAnsi="Times New Roman"/>
          <w:sz w:val="18"/>
          <w:szCs w:val="18"/>
        </w:rPr>
        <w:t>版权所有，</w:t>
      </w:r>
      <w:r>
        <w:rPr>
          <w:rFonts w:ascii="Times New Roman" w:hAnsi="Times New Roman" w:hint="eastAsia"/>
          <w:sz w:val="18"/>
          <w:szCs w:val="18"/>
        </w:rPr>
        <w:t>公司</w:t>
      </w:r>
      <w:r>
        <w:rPr>
          <w:rFonts w:ascii="Times New Roman" w:hAnsi="Times New Roman"/>
          <w:sz w:val="18"/>
          <w:szCs w:val="18"/>
        </w:rPr>
        <w:t>保留一切权利。</w:t>
      </w:r>
    </w:p>
    <w:p w:rsidR="0065094F" w:rsidRDefault="00D4540E">
      <w:pPr>
        <w:pStyle w:val="ac"/>
        <w:spacing w:line="360" w:lineRule="auto"/>
        <w:rPr>
          <w:rFonts w:ascii="Times New Roman" w:hAnsi="Times New Roman"/>
          <w:sz w:val="18"/>
          <w:szCs w:val="18"/>
        </w:rPr>
      </w:pPr>
      <w:r>
        <w:rPr>
          <w:rFonts w:ascii="Times New Roman" w:hAnsi="Times New Roman"/>
          <w:sz w:val="18"/>
          <w:szCs w:val="18"/>
        </w:rPr>
        <w:t>内容如有</w:t>
      </w:r>
      <w:r>
        <w:rPr>
          <w:rFonts w:ascii="Times New Roman" w:hAnsi="Times New Roman" w:hint="eastAsia"/>
          <w:sz w:val="18"/>
          <w:szCs w:val="18"/>
        </w:rPr>
        <w:t>变</w:t>
      </w:r>
      <w:r>
        <w:rPr>
          <w:rFonts w:ascii="Times New Roman" w:hAnsi="Times New Roman"/>
          <w:sz w:val="18"/>
          <w:szCs w:val="18"/>
        </w:rPr>
        <w:t>动，恕不另行通知。</w:t>
      </w:r>
    </w:p>
    <w:p w:rsidR="0065094F" w:rsidRDefault="0065094F">
      <w:pPr>
        <w:pStyle w:val="ac"/>
        <w:spacing w:line="360" w:lineRule="auto"/>
        <w:rPr>
          <w:rFonts w:ascii="Times New Roman" w:hAnsi="Times New Roman"/>
          <w:sz w:val="18"/>
          <w:szCs w:val="18"/>
        </w:rPr>
      </w:pPr>
    </w:p>
    <w:p w:rsidR="0065094F" w:rsidRDefault="00D4540E">
      <w:pPr>
        <w:pStyle w:val="ac"/>
        <w:spacing w:line="360" w:lineRule="auto"/>
        <w:rPr>
          <w:rFonts w:ascii="Times New Roman" w:hAnsi="Times New Roman"/>
          <w:sz w:val="18"/>
          <w:szCs w:val="18"/>
        </w:rPr>
      </w:pPr>
      <w:r>
        <w:rPr>
          <w:rFonts w:ascii="Times New Roman" w:hAnsi="Times New Roman" w:hint="eastAsia"/>
          <w:sz w:val="18"/>
          <w:szCs w:val="18"/>
        </w:rPr>
        <w:t>上海成纪电气有限公司</w:t>
      </w:r>
    </w:p>
    <w:p w:rsidR="0065094F" w:rsidRDefault="00D4540E">
      <w:pPr>
        <w:widowControl/>
        <w:jc w:val="left"/>
        <w:rPr>
          <w:rFonts w:ascii="Times New Roman" w:hAnsi="Times New Roman"/>
          <w:sz w:val="18"/>
          <w:szCs w:val="18"/>
        </w:rPr>
      </w:pPr>
      <w:r>
        <w:rPr>
          <w:rFonts w:ascii="Times New Roman" w:hAnsi="Times New Roman"/>
          <w:sz w:val="18"/>
          <w:szCs w:val="18"/>
        </w:rPr>
        <w:t>地址：</w:t>
      </w:r>
      <w:r>
        <w:rPr>
          <w:rFonts w:ascii="宋体" w:hAnsi="宋体" w:cs="宋体"/>
          <w:kern w:val="0"/>
          <w:sz w:val="18"/>
          <w:szCs w:val="18"/>
        </w:rPr>
        <w:t>上海市闵行区</w:t>
      </w:r>
      <w:r>
        <w:rPr>
          <w:rFonts w:ascii="宋体" w:hAnsi="宋体" w:cs="宋体" w:hint="eastAsia"/>
          <w:kern w:val="0"/>
          <w:sz w:val="18"/>
          <w:szCs w:val="18"/>
        </w:rPr>
        <w:t>陪昆路</w:t>
      </w:r>
      <w:r>
        <w:rPr>
          <w:rFonts w:ascii="宋体" w:hAnsi="宋体" w:cs="宋体" w:hint="eastAsia"/>
          <w:kern w:val="0"/>
          <w:sz w:val="18"/>
          <w:szCs w:val="18"/>
        </w:rPr>
        <w:t>206</w:t>
      </w:r>
      <w:r>
        <w:rPr>
          <w:rFonts w:ascii="宋体" w:hAnsi="宋体" w:cs="宋体" w:hint="eastAsia"/>
          <w:kern w:val="0"/>
          <w:sz w:val="18"/>
          <w:szCs w:val="18"/>
        </w:rPr>
        <w:t>号</w:t>
      </w:r>
      <w:r>
        <w:rPr>
          <w:rFonts w:ascii="宋体" w:hAnsi="宋体" w:cs="宋体" w:hint="eastAsia"/>
          <w:kern w:val="0"/>
          <w:sz w:val="18"/>
          <w:szCs w:val="18"/>
        </w:rPr>
        <w:t>B-9</w:t>
      </w:r>
    </w:p>
    <w:p w:rsidR="0065094F" w:rsidRDefault="00D4540E">
      <w:pPr>
        <w:pStyle w:val="ac"/>
        <w:spacing w:line="360" w:lineRule="auto"/>
        <w:rPr>
          <w:rFonts w:ascii="Times New Roman" w:hAnsi="Times New Roman"/>
          <w:b/>
          <w:sz w:val="18"/>
          <w:szCs w:val="18"/>
        </w:rPr>
      </w:pPr>
      <w:r>
        <w:rPr>
          <w:rFonts w:ascii="Times New Roman" w:hAnsi="Times New Roman"/>
          <w:sz w:val="18"/>
          <w:szCs w:val="18"/>
        </w:rPr>
        <w:t>客户服务热线：</w:t>
      </w:r>
      <w:r>
        <w:rPr>
          <w:rFonts w:ascii="Times New Roman" w:hAnsi="Times New Roman" w:hint="eastAsia"/>
          <w:b/>
          <w:sz w:val="18"/>
          <w:szCs w:val="18"/>
        </w:rPr>
        <w:t>021-34902653</w:t>
      </w:r>
    </w:p>
    <w:p w:rsidR="0065094F" w:rsidRDefault="00D4540E">
      <w:pPr>
        <w:pStyle w:val="ac"/>
        <w:spacing w:line="360" w:lineRule="auto"/>
      </w:pPr>
      <w:r>
        <w:rPr>
          <w:rFonts w:ascii="Times New Roman" w:hAnsi="Times New Roman"/>
          <w:b/>
          <w:sz w:val="18"/>
          <w:szCs w:val="18"/>
        </w:rPr>
        <w:t>E-mail</w:t>
      </w:r>
      <w:r>
        <w:rPr>
          <w:rFonts w:ascii="Times New Roman" w:hAnsi="Times New Roman"/>
          <w:b/>
          <w:sz w:val="18"/>
          <w:szCs w:val="18"/>
        </w:rPr>
        <w:t>：</w:t>
      </w:r>
      <w:hyperlink r:id="rId10" w:history="1">
        <w:r>
          <w:rPr>
            <w:rStyle w:val="a9"/>
            <w:rFonts w:hint="eastAsia"/>
          </w:rPr>
          <w:t>CJDQ2013@163.com;</w:t>
        </w:r>
      </w:hyperlink>
      <w:r>
        <w:rPr>
          <w:rFonts w:hint="eastAsia"/>
        </w:rPr>
        <w:t xml:space="preserve">  </w:t>
      </w:r>
    </w:p>
    <w:p w:rsidR="0065094F" w:rsidRDefault="0065094F">
      <w:pPr>
        <w:pStyle w:val="ac"/>
        <w:spacing w:line="360" w:lineRule="auto"/>
      </w:pPr>
    </w:p>
    <w:p w:rsidR="0065094F" w:rsidRDefault="0065094F">
      <w:pPr>
        <w:pStyle w:val="ac"/>
        <w:spacing w:line="360" w:lineRule="auto"/>
        <w:rPr>
          <w:rFonts w:ascii="Times New Roman" w:hAnsi="Times New Roman"/>
          <w:sz w:val="18"/>
          <w:szCs w:val="18"/>
        </w:rPr>
      </w:pPr>
    </w:p>
    <w:p w:rsidR="0065094F" w:rsidRDefault="0065094F">
      <w:pPr>
        <w:pStyle w:val="ac"/>
        <w:spacing w:line="360" w:lineRule="auto"/>
        <w:rPr>
          <w:rFonts w:ascii="Times New Roman" w:hAnsi="Times New Roman"/>
          <w:sz w:val="18"/>
          <w:szCs w:val="18"/>
        </w:rPr>
      </w:pPr>
    </w:p>
    <w:p w:rsidR="0065094F" w:rsidRDefault="00D4540E">
      <w:pPr>
        <w:pageBreakBefore/>
        <w:spacing w:line="300" w:lineRule="auto"/>
        <w:rPr>
          <w:rFonts w:ascii="宋体" w:hAnsi="宋体" w:cs="Times New Roman"/>
        </w:rPr>
      </w:pPr>
      <w:r>
        <w:rPr>
          <w:rFonts w:ascii="宋体" w:hAnsi="宋体" w:cs="Times New Roman" w:hint="eastAsia"/>
          <w:b/>
          <w:bCs/>
          <w:iCs/>
          <w:kern w:val="0"/>
          <w:sz w:val="24"/>
          <w:szCs w:val="24"/>
        </w:rPr>
        <w:lastRenderedPageBreak/>
        <w:t>客户须知</w:t>
      </w:r>
    </w:p>
    <w:p w:rsidR="0065094F" w:rsidRDefault="00D4540E">
      <w:pPr>
        <w:widowControl/>
        <w:spacing w:line="300" w:lineRule="auto"/>
        <w:jc w:val="left"/>
        <w:rPr>
          <w:rFonts w:ascii="宋体" w:hAnsi="宋体" w:cs="Times New Roman"/>
          <w:kern w:val="0"/>
          <w:sz w:val="16"/>
          <w:szCs w:val="16"/>
        </w:rPr>
      </w:pPr>
      <w:r>
        <w:rPr>
          <w:rFonts w:ascii="Times New Roman" w:hAnsi="Times New Roman" w:hint="eastAsia"/>
          <w:sz w:val="18"/>
          <w:szCs w:val="18"/>
        </w:rPr>
        <w:t>成纪电气</w:t>
      </w:r>
      <w:r>
        <w:rPr>
          <w:rFonts w:ascii="宋体" w:hAnsi="宋体" w:cs="Times New Roman" w:hint="eastAsia"/>
          <w:kern w:val="0"/>
          <w:sz w:val="16"/>
          <w:szCs w:val="16"/>
        </w:rPr>
        <w:t>SVG 50/60 kvar</w:t>
      </w:r>
      <w:r>
        <w:rPr>
          <w:rFonts w:ascii="宋体" w:hAnsi="宋体" w:cs="Times New Roman" w:hint="eastAsia"/>
          <w:kern w:val="0"/>
          <w:sz w:val="16"/>
          <w:szCs w:val="16"/>
        </w:rPr>
        <w:t>有以下</w:t>
      </w:r>
      <w:r>
        <w:rPr>
          <w:rFonts w:ascii="宋体" w:hAnsi="宋体" w:cs="Times New Roman" w:hint="eastAsia"/>
          <w:kern w:val="0"/>
          <w:sz w:val="16"/>
          <w:szCs w:val="16"/>
        </w:rPr>
        <w:t>6</w:t>
      </w:r>
      <w:r>
        <w:rPr>
          <w:rFonts w:ascii="宋体" w:hAnsi="宋体" w:cs="Times New Roman" w:hint="eastAsia"/>
          <w:kern w:val="0"/>
          <w:sz w:val="16"/>
          <w:szCs w:val="16"/>
        </w:rPr>
        <w:t>种机型可供客户选择：</w:t>
      </w:r>
    </w:p>
    <w:tbl>
      <w:tblPr>
        <w:tblW w:w="5842"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4"/>
        <w:gridCol w:w="2149"/>
        <w:gridCol w:w="3349"/>
      </w:tblGrid>
      <w:tr w:rsidR="0065094F">
        <w:trPr>
          <w:trHeight w:val="246"/>
          <w:jc w:val="center"/>
        </w:trPr>
        <w:tc>
          <w:tcPr>
            <w:tcW w:w="344"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序</w:t>
            </w:r>
          </w:p>
        </w:tc>
        <w:tc>
          <w:tcPr>
            <w:tcW w:w="21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SVG 50/60</w:t>
            </w:r>
            <w:r>
              <w:rPr>
                <w:rFonts w:ascii="宋体" w:hAnsi="宋体" w:cs="Times New Roman" w:hint="eastAsia"/>
                <w:kern w:val="0"/>
                <w:sz w:val="15"/>
                <w:szCs w:val="15"/>
              </w:rPr>
              <w:t>型号</w:t>
            </w:r>
          </w:p>
        </w:tc>
        <w:tc>
          <w:tcPr>
            <w:tcW w:w="33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备注</w:t>
            </w:r>
          </w:p>
        </w:tc>
      </w:tr>
      <w:tr w:rsidR="0065094F">
        <w:trPr>
          <w:trHeight w:val="384"/>
          <w:jc w:val="center"/>
        </w:trPr>
        <w:tc>
          <w:tcPr>
            <w:tcW w:w="344"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1</w:t>
            </w:r>
          </w:p>
        </w:tc>
        <w:tc>
          <w:tcPr>
            <w:tcW w:w="21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SVG 43L/RL</w:t>
            </w:r>
          </w:p>
        </w:tc>
        <w:tc>
          <w:tcPr>
            <w:tcW w:w="334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3</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r w:rsidR="0065094F">
        <w:trPr>
          <w:trHeight w:val="384"/>
          <w:jc w:val="center"/>
        </w:trPr>
        <w:tc>
          <w:tcPr>
            <w:tcW w:w="344"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2</w:t>
            </w:r>
          </w:p>
        </w:tc>
        <w:tc>
          <w:tcPr>
            <w:tcW w:w="21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SVG 44L/RL</w:t>
            </w:r>
          </w:p>
        </w:tc>
        <w:tc>
          <w:tcPr>
            <w:tcW w:w="334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4</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r w:rsidR="0065094F">
        <w:trPr>
          <w:trHeight w:val="384"/>
          <w:jc w:val="center"/>
        </w:trPr>
        <w:tc>
          <w:tcPr>
            <w:tcW w:w="344"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3</w:t>
            </w:r>
          </w:p>
        </w:tc>
        <w:tc>
          <w:tcPr>
            <w:tcW w:w="21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50/60 SVG </w:t>
            </w:r>
            <w:r>
              <w:rPr>
                <w:rFonts w:ascii="宋体" w:hAnsi="宋体" w:cs="Times New Roman" w:hint="eastAsia"/>
                <w:kern w:val="0"/>
                <w:sz w:val="15"/>
                <w:szCs w:val="15"/>
              </w:rPr>
              <w:t>43L/RE</w:t>
            </w:r>
          </w:p>
        </w:tc>
        <w:tc>
          <w:tcPr>
            <w:tcW w:w="334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LED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3</w:t>
            </w:r>
            <w:r>
              <w:rPr>
                <w:rFonts w:ascii="宋体" w:hAnsi="宋体" w:cs="Times New Roman" w:hint="eastAsia"/>
                <w:kern w:val="0"/>
                <w:sz w:val="15"/>
                <w:szCs w:val="15"/>
              </w:rPr>
              <w:t>线制，适用于集中监控并机</w:t>
            </w:r>
          </w:p>
        </w:tc>
      </w:tr>
      <w:tr w:rsidR="0065094F">
        <w:trPr>
          <w:trHeight w:val="384"/>
          <w:jc w:val="center"/>
        </w:trPr>
        <w:tc>
          <w:tcPr>
            <w:tcW w:w="344"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4</w:t>
            </w:r>
          </w:p>
        </w:tc>
        <w:tc>
          <w:tcPr>
            <w:tcW w:w="21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SVG 44L/RE</w:t>
            </w:r>
          </w:p>
        </w:tc>
        <w:tc>
          <w:tcPr>
            <w:tcW w:w="334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LED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4</w:t>
            </w:r>
            <w:r>
              <w:rPr>
                <w:rFonts w:ascii="宋体" w:hAnsi="宋体" w:cs="Times New Roman" w:hint="eastAsia"/>
                <w:kern w:val="0"/>
                <w:sz w:val="15"/>
                <w:szCs w:val="15"/>
              </w:rPr>
              <w:t>线制，适用于集中监控并机</w:t>
            </w:r>
          </w:p>
        </w:tc>
      </w:tr>
      <w:tr w:rsidR="0065094F">
        <w:trPr>
          <w:trHeight w:val="384"/>
          <w:jc w:val="center"/>
        </w:trPr>
        <w:tc>
          <w:tcPr>
            <w:tcW w:w="344"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5</w:t>
            </w:r>
          </w:p>
        </w:tc>
        <w:tc>
          <w:tcPr>
            <w:tcW w:w="21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SVG 43L/HL</w:t>
            </w:r>
          </w:p>
        </w:tc>
        <w:tc>
          <w:tcPr>
            <w:tcW w:w="334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壁挂式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3</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r w:rsidR="0065094F">
        <w:trPr>
          <w:trHeight w:val="384"/>
          <w:jc w:val="center"/>
        </w:trPr>
        <w:tc>
          <w:tcPr>
            <w:tcW w:w="344"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6</w:t>
            </w:r>
          </w:p>
        </w:tc>
        <w:tc>
          <w:tcPr>
            <w:tcW w:w="214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SVG 44L/HL</w:t>
            </w:r>
          </w:p>
        </w:tc>
        <w:tc>
          <w:tcPr>
            <w:tcW w:w="334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壁挂式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4</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bl>
    <w:p w:rsidR="0065094F" w:rsidRDefault="00D4540E">
      <w:pPr>
        <w:widowControl/>
        <w:spacing w:line="300" w:lineRule="auto"/>
        <w:jc w:val="left"/>
        <w:rPr>
          <w:rFonts w:ascii="宋体" w:hAnsi="宋体" w:cs="Times New Roman"/>
          <w:kern w:val="0"/>
          <w:sz w:val="16"/>
          <w:szCs w:val="16"/>
        </w:rPr>
      </w:pPr>
      <w:r>
        <w:rPr>
          <w:rFonts w:ascii="宋体" w:hAnsi="宋体" w:cs="Times New Roman" w:hint="eastAsia"/>
          <w:kern w:val="0"/>
          <w:sz w:val="16"/>
          <w:szCs w:val="16"/>
        </w:rPr>
        <w:t>成纪</w:t>
      </w:r>
      <w:r>
        <w:rPr>
          <w:rFonts w:ascii="宋体" w:hAnsi="宋体" w:cs="Times New Roman" w:hint="eastAsia"/>
          <w:kern w:val="0"/>
          <w:sz w:val="16"/>
          <w:szCs w:val="16"/>
        </w:rPr>
        <w:t>电气</w:t>
      </w:r>
      <w:r>
        <w:rPr>
          <w:rFonts w:ascii="宋体" w:hAnsi="宋体" w:cs="Times New Roman" w:hint="eastAsia"/>
          <w:kern w:val="0"/>
          <w:sz w:val="16"/>
          <w:szCs w:val="16"/>
        </w:rPr>
        <w:t>CJ</w:t>
      </w:r>
      <w:r>
        <w:rPr>
          <w:rFonts w:ascii="宋体" w:hAnsi="宋体" w:cs="Times New Roman" w:hint="eastAsia"/>
          <w:kern w:val="0"/>
          <w:sz w:val="16"/>
          <w:szCs w:val="16"/>
        </w:rPr>
        <w:t>SVG 50/60 kvar</w:t>
      </w:r>
      <w:r>
        <w:rPr>
          <w:rFonts w:ascii="宋体" w:hAnsi="宋体" w:cs="Times New Roman" w:hint="eastAsia"/>
          <w:kern w:val="0"/>
          <w:sz w:val="16"/>
          <w:szCs w:val="16"/>
        </w:rPr>
        <w:t>有以下</w:t>
      </w:r>
      <w:r>
        <w:rPr>
          <w:rFonts w:ascii="宋体" w:hAnsi="宋体" w:cs="Times New Roman" w:hint="eastAsia"/>
          <w:kern w:val="0"/>
          <w:sz w:val="16"/>
          <w:szCs w:val="16"/>
        </w:rPr>
        <w:t>6</w:t>
      </w:r>
      <w:r>
        <w:rPr>
          <w:rFonts w:ascii="宋体" w:hAnsi="宋体" w:cs="Times New Roman" w:hint="eastAsia"/>
          <w:kern w:val="0"/>
          <w:sz w:val="16"/>
          <w:szCs w:val="16"/>
        </w:rPr>
        <w:t>种机型可供客户选择：</w:t>
      </w:r>
    </w:p>
    <w:tbl>
      <w:tblPr>
        <w:tblW w:w="5870"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1"/>
        <w:gridCol w:w="2170"/>
        <w:gridCol w:w="3369"/>
      </w:tblGrid>
      <w:tr w:rsidR="0065094F">
        <w:trPr>
          <w:trHeight w:val="237"/>
          <w:jc w:val="center"/>
        </w:trPr>
        <w:tc>
          <w:tcPr>
            <w:tcW w:w="331"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序</w:t>
            </w:r>
          </w:p>
        </w:tc>
        <w:tc>
          <w:tcPr>
            <w:tcW w:w="2170"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ASVG 50/60</w:t>
            </w:r>
            <w:r>
              <w:rPr>
                <w:rFonts w:ascii="宋体" w:hAnsi="宋体" w:cs="Times New Roman" w:hint="eastAsia"/>
                <w:kern w:val="0"/>
                <w:sz w:val="15"/>
                <w:szCs w:val="15"/>
              </w:rPr>
              <w:t>型号</w:t>
            </w:r>
          </w:p>
        </w:tc>
        <w:tc>
          <w:tcPr>
            <w:tcW w:w="3369"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备注</w:t>
            </w:r>
          </w:p>
        </w:tc>
      </w:tr>
      <w:tr w:rsidR="0065094F">
        <w:trPr>
          <w:trHeight w:val="372"/>
          <w:jc w:val="center"/>
        </w:trPr>
        <w:tc>
          <w:tcPr>
            <w:tcW w:w="331"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1</w:t>
            </w:r>
          </w:p>
        </w:tc>
        <w:tc>
          <w:tcPr>
            <w:tcW w:w="2170"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ASVG 43L/RL</w:t>
            </w:r>
          </w:p>
        </w:tc>
        <w:tc>
          <w:tcPr>
            <w:tcW w:w="336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3</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r w:rsidR="0065094F">
        <w:trPr>
          <w:trHeight w:val="372"/>
          <w:jc w:val="center"/>
        </w:trPr>
        <w:tc>
          <w:tcPr>
            <w:tcW w:w="331"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2</w:t>
            </w:r>
          </w:p>
        </w:tc>
        <w:tc>
          <w:tcPr>
            <w:tcW w:w="2170"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ASVG 44L/RL</w:t>
            </w:r>
          </w:p>
        </w:tc>
        <w:tc>
          <w:tcPr>
            <w:tcW w:w="336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4</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r w:rsidR="0065094F">
        <w:trPr>
          <w:trHeight w:val="372"/>
          <w:jc w:val="center"/>
        </w:trPr>
        <w:tc>
          <w:tcPr>
            <w:tcW w:w="331"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3</w:t>
            </w:r>
          </w:p>
        </w:tc>
        <w:tc>
          <w:tcPr>
            <w:tcW w:w="2170"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ASVG 43L/RE</w:t>
            </w:r>
          </w:p>
        </w:tc>
        <w:tc>
          <w:tcPr>
            <w:tcW w:w="336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LED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3</w:t>
            </w:r>
            <w:r>
              <w:rPr>
                <w:rFonts w:ascii="宋体" w:hAnsi="宋体" w:cs="Times New Roman" w:hint="eastAsia"/>
                <w:kern w:val="0"/>
                <w:sz w:val="15"/>
                <w:szCs w:val="15"/>
              </w:rPr>
              <w:t>线制，适用于集中监控并机</w:t>
            </w:r>
          </w:p>
        </w:tc>
      </w:tr>
      <w:tr w:rsidR="0065094F">
        <w:trPr>
          <w:trHeight w:val="372"/>
          <w:jc w:val="center"/>
        </w:trPr>
        <w:tc>
          <w:tcPr>
            <w:tcW w:w="331"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4</w:t>
            </w:r>
          </w:p>
        </w:tc>
        <w:tc>
          <w:tcPr>
            <w:tcW w:w="2170"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ASVG 44L/RE</w:t>
            </w:r>
          </w:p>
        </w:tc>
        <w:tc>
          <w:tcPr>
            <w:tcW w:w="336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LED</w:t>
            </w:r>
            <w:r>
              <w:rPr>
                <w:rFonts w:ascii="宋体" w:hAnsi="宋体" w:cs="Times New Roman" w:hint="eastAsia"/>
                <w:kern w:val="0"/>
                <w:sz w:val="15"/>
                <w:szCs w:val="15"/>
              </w:rPr>
              <w:t>机架式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4</w:t>
            </w:r>
            <w:r>
              <w:rPr>
                <w:rFonts w:ascii="宋体" w:hAnsi="宋体" w:cs="Times New Roman" w:hint="eastAsia"/>
                <w:kern w:val="0"/>
                <w:sz w:val="15"/>
                <w:szCs w:val="15"/>
              </w:rPr>
              <w:t>线制，适用于集中监控并机</w:t>
            </w:r>
          </w:p>
        </w:tc>
      </w:tr>
      <w:tr w:rsidR="0065094F">
        <w:trPr>
          <w:trHeight w:val="372"/>
          <w:jc w:val="center"/>
        </w:trPr>
        <w:tc>
          <w:tcPr>
            <w:tcW w:w="331"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5</w:t>
            </w:r>
          </w:p>
        </w:tc>
        <w:tc>
          <w:tcPr>
            <w:tcW w:w="2170"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ASVG 43L/HL</w:t>
            </w:r>
          </w:p>
        </w:tc>
        <w:tc>
          <w:tcPr>
            <w:tcW w:w="336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壁挂式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3</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r w:rsidR="0065094F">
        <w:trPr>
          <w:trHeight w:val="372"/>
          <w:jc w:val="center"/>
        </w:trPr>
        <w:tc>
          <w:tcPr>
            <w:tcW w:w="331"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6</w:t>
            </w:r>
          </w:p>
        </w:tc>
        <w:tc>
          <w:tcPr>
            <w:tcW w:w="2170" w:type="dxa"/>
          </w:tcPr>
          <w:p w:rsidR="0065094F" w:rsidRDefault="00D4540E">
            <w:pPr>
              <w:spacing w:line="300" w:lineRule="auto"/>
              <w:jc w:val="center"/>
              <w:rPr>
                <w:rFonts w:ascii="宋体" w:hAnsi="宋体" w:cs="Times New Roman"/>
                <w:kern w:val="0"/>
                <w:sz w:val="15"/>
                <w:szCs w:val="15"/>
              </w:rPr>
            </w:pPr>
            <w:r>
              <w:rPr>
                <w:rFonts w:ascii="宋体" w:hAnsi="宋体" w:cs="Times New Roman" w:hint="eastAsia"/>
                <w:kern w:val="0"/>
                <w:sz w:val="15"/>
                <w:szCs w:val="15"/>
              </w:rPr>
              <w:t>CJSVG</w:t>
            </w:r>
            <w:r>
              <w:rPr>
                <w:rFonts w:ascii="宋体" w:hAnsi="宋体" w:cs="Times New Roman" w:hint="eastAsia"/>
                <w:kern w:val="0"/>
                <w:sz w:val="15"/>
                <w:szCs w:val="15"/>
              </w:rPr>
              <w:t xml:space="preserve"> 50/60 ASVG 44L/HL</w:t>
            </w:r>
          </w:p>
        </w:tc>
        <w:tc>
          <w:tcPr>
            <w:tcW w:w="3369" w:type="dxa"/>
          </w:tcPr>
          <w:p w:rsidR="0065094F" w:rsidRDefault="00D4540E">
            <w:pPr>
              <w:spacing w:line="300" w:lineRule="auto"/>
              <w:jc w:val="left"/>
              <w:rPr>
                <w:rFonts w:ascii="宋体" w:hAnsi="宋体" w:cs="Times New Roman"/>
                <w:kern w:val="0"/>
                <w:sz w:val="15"/>
                <w:szCs w:val="15"/>
              </w:rPr>
            </w:pPr>
            <w:r>
              <w:rPr>
                <w:rFonts w:ascii="宋体" w:hAnsi="宋体" w:cs="Times New Roman" w:hint="eastAsia"/>
                <w:kern w:val="0"/>
                <w:sz w:val="15"/>
                <w:szCs w:val="15"/>
              </w:rPr>
              <w:t>LCD</w:t>
            </w:r>
            <w:r>
              <w:rPr>
                <w:rFonts w:ascii="宋体" w:hAnsi="宋体" w:cs="Times New Roman" w:hint="eastAsia"/>
                <w:kern w:val="0"/>
                <w:sz w:val="15"/>
                <w:szCs w:val="15"/>
              </w:rPr>
              <w:t>壁挂式</w:t>
            </w:r>
            <w:r>
              <w:rPr>
                <w:rFonts w:ascii="宋体" w:hAnsi="宋体" w:cs="Times New Roman" w:hint="eastAsia"/>
                <w:kern w:val="0"/>
                <w:sz w:val="15"/>
                <w:szCs w:val="15"/>
              </w:rPr>
              <w:t>3</w:t>
            </w:r>
            <w:r>
              <w:rPr>
                <w:rFonts w:ascii="宋体" w:hAnsi="宋体" w:cs="Times New Roman" w:hint="eastAsia"/>
                <w:kern w:val="0"/>
                <w:sz w:val="15"/>
                <w:szCs w:val="15"/>
              </w:rPr>
              <w:t>相</w:t>
            </w:r>
            <w:r>
              <w:rPr>
                <w:rFonts w:ascii="宋体" w:hAnsi="宋体" w:cs="Times New Roman" w:hint="eastAsia"/>
                <w:kern w:val="0"/>
                <w:sz w:val="15"/>
                <w:szCs w:val="15"/>
              </w:rPr>
              <w:t>4</w:t>
            </w:r>
            <w:r>
              <w:rPr>
                <w:rFonts w:ascii="宋体" w:hAnsi="宋体" w:cs="Times New Roman" w:hint="eastAsia"/>
                <w:kern w:val="0"/>
                <w:sz w:val="15"/>
                <w:szCs w:val="15"/>
              </w:rPr>
              <w:t>线制，自带</w:t>
            </w:r>
            <w:r>
              <w:rPr>
                <w:rFonts w:ascii="宋体" w:hAnsi="宋体" w:cs="Times New Roman" w:hint="eastAsia"/>
                <w:kern w:val="0"/>
                <w:sz w:val="15"/>
                <w:szCs w:val="15"/>
              </w:rPr>
              <w:t>LCD</w:t>
            </w:r>
            <w:r>
              <w:rPr>
                <w:rFonts w:ascii="宋体" w:hAnsi="宋体" w:cs="Times New Roman" w:hint="eastAsia"/>
                <w:kern w:val="0"/>
                <w:sz w:val="15"/>
                <w:szCs w:val="15"/>
              </w:rPr>
              <w:t>显示及监控</w:t>
            </w:r>
          </w:p>
        </w:tc>
      </w:tr>
    </w:tbl>
    <w:p w:rsidR="0065094F" w:rsidRDefault="00D4540E">
      <w:pPr>
        <w:spacing w:line="300" w:lineRule="auto"/>
        <w:rPr>
          <w:rFonts w:ascii="Times New Roman" w:cs="Times New Roman"/>
          <w:b/>
          <w:sz w:val="18"/>
          <w:szCs w:val="18"/>
        </w:rPr>
      </w:pPr>
      <w:r>
        <w:rPr>
          <w:rFonts w:ascii="Times New Roman" w:cs="Times New Roman" w:hint="eastAsia"/>
          <w:b/>
          <w:sz w:val="18"/>
          <w:szCs w:val="18"/>
        </w:rPr>
        <w:t>注意：请在订货与收到实物时确认是否为您所需要的机型！</w:t>
      </w:r>
    </w:p>
    <w:p w:rsidR="0065094F" w:rsidRDefault="0065094F">
      <w:pPr>
        <w:pStyle w:val="ac"/>
        <w:spacing w:line="360" w:lineRule="auto"/>
        <w:rPr>
          <w:rFonts w:ascii="Times New Roman" w:hAnsi="Times New Roman"/>
          <w:sz w:val="18"/>
          <w:szCs w:val="18"/>
        </w:rPr>
      </w:pPr>
    </w:p>
    <w:p w:rsidR="0065094F" w:rsidRDefault="0065094F">
      <w:pPr>
        <w:pStyle w:val="ac"/>
        <w:spacing w:line="360" w:lineRule="auto"/>
        <w:rPr>
          <w:rFonts w:ascii="Times New Roman" w:hAnsi="Times New Roman"/>
          <w:sz w:val="18"/>
          <w:szCs w:val="18"/>
        </w:rPr>
      </w:pPr>
    </w:p>
    <w:p w:rsidR="0065094F" w:rsidRDefault="0065094F">
      <w:pPr>
        <w:pStyle w:val="ac"/>
        <w:spacing w:line="360" w:lineRule="auto"/>
        <w:rPr>
          <w:rFonts w:ascii="Times New Roman" w:hAnsi="Times New Roman"/>
          <w:sz w:val="18"/>
          <w:szCs w:val="18"/>
        </w:rPr>
      </w:pPr>
    </w:p>
    <w:p w:rsidR="0065094F" w:rsidRDefault="0065094F">
      <w:pPr>
        <w:pStyle w:val="ac"/>
        <w:spacing w:line="360" w:lineRule="auto"/>
        <w:rPr>
          <w:rFonts w:ascii="Times New Roman" w:hAnsi="Times New Roman"/>
          <w:sz w:val="18"/>
          <w:szCs w:val="18"/>
        </w:rPr>
      </w:pPr>
    </w:p>
    <w:p w:rsidR="0065094F" w:rsidRDefault="0065094F">
      <w:pPr>
        <w:pStyle w:val="ac"/>
        <w:spacing w:line="360" w:lineRule="auto"/>
        <w:rPr>
          <w:rFonts w:ascii="Times New Roman" w:hAnsi="Times New Roman"/>
          <w:sz w:val="18"/>
          <w:szCs w:val="18"/>
        </w:rPr>
      </w:pPr>
    </w:p>
    <w:bookmarkEnd w:id="0"/>
    <w:bookmarkEnd w:id="1"/>
    <w:p w:rsidR="0065094F" w:rsidRDefault="00D4540E">
      <w:pPr>
        <w:rPr>
          <w:rFonts w:ascii="宋体" w:hAnsi="宋体"/>
          <w:b/>
          <w:sz w:val="30"/>
        </w:rPr>
      </w:pPr>
      <w:r>
        <w:rPr>
          <w:rFonts w:ascii="宋体" w:hAnsi="宋体" w:hint="eastAsia"/>
          <w:b/>
          <w:sz w:val="30"/>
        </w:rPr>
        <w:lastRenderedPageBreak/>
        <w:t>安全事项</w:t>
      </w:r>
    </w:p>
    <w:p w:rsidR="0065094F" w:rsidRDefault="00D4540E">
      <w:pPr>
        <w:rPr>
          <w:rFonts w:ascii="Times New Roman" w:eastAsia="Times New Roman"/>
          <w:sz w:val="18"/>
        </w:rPr>
      </w:pPr>
      <w:r>
        <w:rPr>
          <w:rFonts w:ascii="Times New Roman" w:hint="eastAsia"/>
          <w:sz w:val="18"/>
        </w:rPr>
        <w:t>本手册涉及</w:t>
      </w:r>
      <w:r>
        <w:rPr>
          <w:rFonts w:ascii="Times New Roman" w:hint="eastAsia"/>
          <w:sz w:val="18"/>
        </w:rPr>
        <w:t>成纪</w:t>
      </w:r>
      <w:r>
        <w:rPr>
          <w:rFonts w:ascii="Times New Roman" w:hAnsi="Times New Roman" w:hint="eastAsia"/>
          <w:sz w:val="18"/>
        </w:rPr>
        <w:t>CJSVG 50/60</w:t>
      </w:r>
      <w:r>
        <w:rPr>
          <w:rFonts w:ascii="Times New Roman" w:hAnsi="Times New Roman" w:hint="eastAsia"/>
          <w:sz w:val="18"/>
        </w:rPr>
        <w:t>、</w:t>
      </w:r>
      <w:r>
        <w:rPr>
          <w:rFonts w:ascii="Times New Roman" w:hAnsi="Times New Roman" w:hint="eastAsia"/>
          <w:sz w:val="18"/>
        </w:rPr>
        <w:t>ASVG50/60 400V</w:t>
      </w:r>
      <w:r>
        <w:rPr>
          <w:rFonts w:ascii="Times New Roman" w:hAnsi="Times New Roman" w:hint="eastAsia"/>
          <w:sz w:val="18"/>
        </w:rPr>
        <w:t>系统</w:t>
      </w:r>
      <w:r>
        <w:rPr>
          <w:rFonts w:ascii="Times New Roman" w:hint="eastAsia"/>
          <w:sz w:val="18"/>
        </w:rPr>
        <w:t>安装及操作说明。</w:t>
      </w:r>
    </w:p>
    <w:p w:rsidR="0065094F" w:rsidRDefault="00D4540E">
      <w:pPr>
        <w:rPr>
          <w:rFonts w:ascii="Times New Roman" w:eastAsia="Times New Roman"/>
          <w:sz w:val="18"/>
        </w:rPr>
      </w:pPr>
      <w:r>
        <w:rPr>
          <w:rFonts w:ascii="Times New Roman" w:hint="eastAsia"/>
          <w:sz w:val="18"/>
        </w:rPr>
        <w:t>安装前请先阅读本手册。</w:t>
      </w:r>
    </w:p>
    <w:p w:rsidR="0065094F" w:rsidRDefault="00D4540E">
      <w:pPr>
        <w:rPr>
          <w:rFonts w:ascii="Times New Roman" w:eastAsia="Times New Roman"/>
          <w:sz w:val="18"/>
        </w:rPr>
      </w:pPr>
      <w:r>
        <w:rPr>
          <w:rFonts w:ascii="Times New Roman" w:hAnsi="Times New Roman" w:hint="eastAsia"/>
          <w:sz w:val="18"/>
        </w:rPr>
        <w:t>CJSVG 50/60</w:t>
      </w:r>
      <w:r>
        <w:rPr>
          <w:rFonts w:ascii="Times New Roman" w:hAnsi="Times New Roman" w:hint="eastAsia"/>
          <w:sz w:val="18"/>
        </w:rPr>
        <w:t>、</w:t>
      </w:r>
      <w:r>
        <w:rPr>
          <w:rFonts w:ascii="Times New Roman" w:hAnsi="Times New Roman" w:hint="eastAsia"/>
          <w:sz w:val="18"/>
        </w:rPr>
        <w:t>ASVG50/60 400V</w:t>
      </w:r>
      <w:r>
        <w:rPr>
          <w:rFonts w:ascii="Times New Roman" w:hAnsi="Times New Roman" w:hint="eastAsia"/>
          <w:sz w:val="18"/>
        </w:rPr>
        <w:t>系统</w:t>
      </w:r>
      <w:r>
        <w:rPr>
          <w:rFonts w:ascii="Times New Roman" w:hint="eastAsia"/>
          <w:sz w:val="18"/>
        </w:rPr>
        <w:t>仅由本厂家及其代理商指定工程师进行调试、维护。否则由此引起的人身安全事故及</w:t>
      </w:r>
      <w:r>
        <w:rPr>
          <w:rFonts w:ascii="Times New Roman" w:hAnsi="Times New Roman" w:hint="eastAsia"/>
          <w:sz w:val="18"/>
        </w:rPr>
        <w:t>系统</w:t>
      </w:r>
      <w:r>
        <w:rPr>
          <w:rFonts w:ascii="Times New Roman" w:hint="eastAsia"/>
          <w:sz w:val="18"/>
        </w:rPr>
        <w:t>损坏，均不属于本公司责任范畴和保修范围。</w:t>
      </w:r>
    </w:p>
    <w:p w:rsidR="0065094F" w:rsidRDefault="00D4540E">
      <w:pPr>
        <w:rPr>
          <w:rFonts w:ascii="Times New Roman" w:eastAsia="Times New Roman"/>
          <w:sz w:val="18"/>
        </w:rPr>
      </w:pPr>
      <w:r>
        <w:rPr>
          <w:rFonts w:ascii="Times New Roman" w:hAnsi="Times New Roman" w:hint="eastAsia"/>
          <w:sz w:val="18"/>
        </w:rPr>
        <w:t>CJSVG 50/60</w:t>
      </w:r>
      <w:r>
        <w:rPr>
          <w:rFonts w:ascii="Times New Roman" w:hAnsi="Times New Roman" w:hint="eastAsia"/>
          <w:sz w:val="18"/>
        </w:rPr>
        <w:t>、</w:t>
      </w:r>
      <w:r>
        <w:rPr>
          <w:rFonts w:ascii="Times New Roman" w:hAnsi="Times New Roman" w:hint="eastAsia"/>
          <w:sz w:val="18"/>
        </w:rPr>
        <w:t>ASVG50/60 400V</w:t>
      </w:r>
      <w:r>
        <w:rPr>
          <w:rFonts w:ascii="Times New Roman" w:hAnsi="Times New Roman" w:hint="eastAsia"/>
          <w:sz w:val="18"/>
        </w:rPr>
        <w:t>系统</w:t>
      </w:r>
      <w:r>
        <w:rPr>
          <w:rFonts w:ascii="Times New Roman" w:hint="eastAsia"/>
          <w:sz w:val="18"/>
        </w:rPr>
        <w:t>只作商业</w:t>
      </w:r>
      <w:r>
        <w:rPr>
          <w:rFonts w:ascii="Times New Roman" w:hAnsi="Times New Roman"/>
          <w:sz w:val="18"/>
        </w:rPr>
        <w:t>/</w:t>
      </w:r>
      <w:r>
        <w:rPr>
          <w:rFonts w:ascii="Times New Roman" w:hint="eastAsia"/>
          <w:sz w:val="18"/>
        </w:rPr>
        <w:t>工业用途，不可用作任何生命支持相关联的节能设备。</w:t>
      </w:r>
    </w:p>
    <w:p w:rsidR="0065094F" w:rsidRDefault="00D4540E">
      <w:pPr>
        <w:rPr>
          <w:rFonts w:ascii="Times New Roman"/>
          <w:sz w:val="18"/>
        </w:rPr>
      </w:pPr>
      <w:r>
        <w:rPr>
          <w:rFonts w:ascii="Times New Roman" w:hint="eastAsia"/>
          <w:sz w:val="18"/>
        </w:rPr>
        <w:t>本产品为</w:t>
      </w:r>
      <w:r>
        <w:rPr>
          <w:rFonts w:ascii="Times New Roman" w:hAnsi="Times New Roman"/>
          <w:sz w:val="18"/>
        </w:rPr>
        <w:t>A</w:t>
      </w:r>
      <w:r>
        <w:rPr>
          <w:rFonts w:ascii="Times New Roman" w:hint="eastAsia"/>
          <w:sz w:val="18"/>
        </w:rPr>
        <w:t>级</w:t>
      </w:r>
      <w:r>
        <w:rPr>
          <w:rFonts w:ascii="Times New Roman" w:hAnsi="Times New Roman"/>
          <w:sz w:val="18"/>
        </w:rPr>
        <w:t>SVG</w:t>
      </w:r>
      <w:r>
        <w:rPr>
          <w:rFonts w:ascii="Times New Roman" w:hAnsi="Times New Roman" w:hint="eastAsia"/>
          <w:sz w:val="18"/>
        </w:rPr>
        <w:t>、</w:t>
      </w:r>
      <w:r>
        <w:rPr>
          <w:rFonts w:ascii="Times New Roman" w:hAnsi="Times New Roman" w:hint="eastAsia"/>
          <w:sz w:val="18"/>
        </w:rPr>
        <w:t>ASVG</w:t>
      </w:r>
      <w:r>
        <w:rPr>
          <w:rFonts w:ascii="Times New Roman" w:hint="eastAsia"/>
          <w:sz w:val="18"/>
        </w:rPr>
        <w:t>设备，当设备用于居民节能时，可能产生无线电干扰。用户需采用额外的防护措施。</w:t>
      </w:r>
    </w:p>
    <w:tbl>
      <w:tblPr>
        <w:tblW w:w="5732" w:type="dxa"/>
        <w:jc w:val="center"/>
        <w:tblLayout w:type="fixed"/>
        <w:tblLook w:val="04A0"/>
      </w:tblPr>
      <w:tblGrid>
        <w:gridCol w:w="2934"/>
        <w:gridCol w:w="2798"/>
      </w:tblGrid>
      <w:tr w:rsidR="0065094F">
        <w:trPr>
          <w:trHeight w:val="465"/>
          <w:jc w:val="center"/>
        </w:trPr>
        <w:tc>
          <w:tcPr>
            <w:tcW w:w="2934" w:type="dxa"/>
            <w:vMerge w:val="restart"/>
            <w:tcBorders>
              <w:top w:val="single" w:sz="4" w:space="0" w:color="auto"/>
              <w:left w:val="single" w:sz="4" w:space="0" w:color="auto"/>
              <w:bottom w:val="single" w:sz="4" w:space="0" w:color="000000"/>
              <w:right w:val="nil"/>
            </w:tcBorders>
            <w:shd w:val="clear" w:color="000000" w:fill="000000"/>
            <w:vAlign w:val="center"/>
          </w:tcPr>
          <w:p w:rsidR="0065094F" w:rsidRDefault="0065094F">
            <w:pPr>
              <w:widowControl/>
              <w:jc w:val="right"/>
              <w:rPr>
                <w:rFonts w:ascii="Times New Roman" w:hAnsi="Times New Roman"/>
                <w:color w:val="000000"/>
                <w:kern w:val="0"/>
                <w:sz w:val="22"/>
              </w:rPr>
            </w:pPr>
            <w:bookmarkStart w:id="2" w:name="OLE_LINK7"/>
            <w:bookmarkStart w:id="3" w:name="OLE_LINK75"/>
            <w:r w:rsidRPr="0065094F">
              <w:rPr>
                <w:rFonts w:ascii="Times New Roman" w:hAnsi="Times New Roman"/>
                <w:color w:val="000000"/>
                <w:kern w:val="0"/>
                <w:sz w:val="22"/>
              </w:rPr>
              <w:pict>
                <v:shape id="图片 78" o:spid="_x0000_i1026" type="#_x0000_t75" style="width:54pt;height:20.25pt" filled="t" fillcolor="black">
                  <v:imagedata r:id="rId11" o:title=""/>
                </v:shape>
              </w:pict>
            </w:r>
            <w:r w:rsidR="00D4540E">
              <w:rPr>
                <w:rFonts w:ascii="Times New Roman" w:hAnsi="Times New Roman" w:hint="eastAsia"/>
                <w:color w:val="000000"/>
                <w:kern w:val="0"/>
                <w:sz w:val="22"/>
              </w:rPr>
              <w:t xml:space="preserve">　</w:t>
            </w:r>
          </w:p>
        </w:tc>
        <w:tc>
          <w:tcPr>
            <w:tcW w:w="2798" w:type="dxa"/>
            <w:vMerge w:val="restart"/>
            <w:tcBorders>
              <w:top w:val="single" w:sz="4" w:space="0" w:color="auto"/>
              <w:left w:val="nil"/>
              <w:bottom w:val="single" w:sz="4" w:space="0" w:color="000000"/>
              <w:right w:val="single" w:sz="4" w:space="0" w:color="auto"/>
            </w:tcBorders>
            <w:shd w:val="clear" w:color="000000" w:fill="000000"/>
            <w:vAlign w:val="center"/>
          </w:tcPr>
          <w:p w:rsidR="0065094F" w:rsidRDefault="00D4540E">
            <w:pPr>
              <w:widowControl/>
              <w:jc w:val="left"/>
              <w:rPr>
                <w:rFonts w:ascii="Times New Roman" w:hAnsi="Times New Roman"/>
                <w:b/>
                <w:color w:val="FFFFFF"/>
                <w:kern w:val="0"/>
                <w:sz w:val="24"/>
              </w:rPr>
            </w:pPr>
            <w:r>
              <w:rPr>
                <w:rFonts w:ascii="宋体" w:hAnsi="宋体" w:hint="eastAsia"/>
                <w:b/>
                <w:color w:val="FFFFFF"/>
                <w:kern w:val="0"/>
                <w:sz w:val="24"/>
              </w:rPr>
              <w:t>用户可维护器件</w:t>
            </w:r>
          </w:p>
        </w:tc>
      </w:tr>
      <w:tr w:rsidR="0065094F">
        <w:trPr>
          <w:trHeight w:val="312"/>
          <w:jc w:val="center"/>
        </w:trPr>
        <w:tc>
          <w:tcPr>
            <w:tcW w:w="2934" w:type="dxa"/>
            <w:vMerge/>
            <w:tcBorders>
              <w:top w:val="single" w:sz="4" w:space="0" w:color="000000"/>
              <w:left w:val="single" w:sz="4" w:space="0" w:color="auto"/>
              <w:bottom w:val="single" w:sz="4" w:space="0" w:color="000000"/>
              <w:right w:val="nil"/>
            </w:tcBorders>
            <w:vAlign w:val="center"/>
          </w:tcPr>
          <w:p w:rsidR="0065094F" w:rsidRDefault="0065094F">
            <w:pPr>
              <w:widowControl/>
              <w:jc w:val="left"/>
              <w:rPr>
                <w:rFonts w:ascii="Times New Roman" w:hAnsi="Times New Roman"/>
                <w:color w:val="000000"/>
                <w:kern w:val="0"/>
                <w:sz w:val="22"/>
              </w:rPr>
            </w:pPr>
          </w:p>
        </w:tc>
        <w:tc>
          <w:tcPr>
            <w:tcW w:w="2798" w:type="dxa"/>
            <w:vMerge/>
            <w:tcBorders>
              <w:top w:val="single" w:sz="4" w:space="0" w:color="000000"/>
              <w:left w:val="nil"/>
              <w:bottom w:val="single" w:sz="4" w:space="0" w:color="000000"/>
              <w:right w:val="single" w:sz="4" w:space="0" w:color="auto"/>
            </w:tcBorders>
            <w:vAlign w:val="center"/>
          </w:tcPr>
          <w:p w:rsidR="0065094F" w:rsidRDefault="0065094F">
            <w:pPr>
              <w:widowControl/>
              <w:jc w:val="left"/>
              <w:rPr>
                <w:rFonts w:ascii="Times New Roman" w:hAnsi="Times New Roman"/>
                <w:b/>
                <w:i/>
                <w:color w:val="FFFFFF"/>
                <w:kern w:val="0"/>
                <w:sz w:val="24"/>
              </w:rPr>
            </w:pPr>
          </w:p>
        </w:tc>
      </w:tr>
      <w:tr w:rsidR="0065094F">
        <w:trPr>
          <w:trHeight w:val="260"/>
          <w:jc w:val="center"/>
        </w:trPr>
        <w:tc>
          <w:tcPr>
            <w:tcW w:w="5732" w:type="dxa"/>
            <w:gridSpan w:val="2"/>
            <w:tcBorders>
              <w:top w:val="single" w:sz="4" w:space="0" w:color="000000"/>
              <w:left w:val="single" w:sz="4" w:space="0" w:color="auto"/>
              <w:right w:val="single" w:sz="4" w:space="0" w:color="000000"/>
            </w:tcBorders>
            <w:vAlign w:val="center"/>
          </w:tcPr>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所有设备内部维护及保养工作都需使用工具，并由接受过相关培训及合格人员执行。</w:t>
            </w:r>
          </w:p>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需使用工具打开保护盖板后才可见器件为用户不可接触、维护器件。</w:t>
            </w:r>
          </w:p>
        </w:tc>
      </w:tr>
      <w:tr w:rsidR="0065094F">
        <w:trPr>
          <w:trHeight w:val="260"/>
          <w:jc w:val="center"/>
        </w:trPr>
        <w:tc>
          <w:tcPr>
            <w:tcW w:w="5732" w:type="dxa"/>
            <w:gridSpan w:val="2"/>
            <w:tcBorders>
              <w:left w:val="single" w:sz="4" w:space="0" w:color="auto"/>
              <w:bottom w:val="single" w:sz="4" w:space="0" w:color="000000"/>
              <w:right w:val="single" w:sz="4" w:space="0" w:color="000000"/>
            </w:tcBorders>
            <w:vAlign w:val="center"/>
          </w:tcPr>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本设备满足使用操作区设备安规要求。</w:t>
            </w:r>
          </w:p>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本设备带危险电压，但非维护人员接触不到。</w:t>
            </w:r>
          </w:p>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由于带有危险电压的元器件只有使用工具打开保护盖板后才可接触，故接触高压可能性已降至最低。</w:t>
            </w:r>
          </w:p>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遵照一般规范并按照本手册所建议步骤进行设备操作，均不会存在任何危险。</w:t>
            </w:r>
          </w:p>
        </w:tc>
      </w:tr>
      <w:bookmarkEnd w:id="2"/>
      <w:bookmarkEnd w:id="3"/>
    </w:tbl>
    <w:p w:rsidR="0065094F" w:rsidRDefault="0065094F">
      <w:pPr>
        <w:spacing w:line="276" w:lineRule="auto"/>
        <w:rPr>
          <w:rFonts w:ascii="宋体" w:hAnsi="宋体"/>
          <w:b/>
          <w:color w:val="000000"/>
          <w:kern w:val="0"/>
          <w:sz w:val="18"/>
          <w:szCs w:val="18"/>
        </w:rPr>
      </w:pPr>
    </w:p>
    <w:tbl>
      <w:tblPr>
        <w:tblW w:w="5723" w:type="dxa"/>
        <w:jc w:val="center"/>
        <w:tblLayout w:type="fixed"/>
        <w:tblLook w:val="04A0"/>
      </w:tblPr>
      <w:tblGrid>
        <w:gridCol w:w="2548"/>
        <w:gridCol w:w="3175"/>
      </w:tblGrid>
      <w:tr w:rsidR="0065094F">
        <w:trPr>
          <w:trHeight w:val="425"/>
          <w:jc w:val="center"/>
        </w:trPr>
        <w:tc>
          <w:tcPr>
            <w:tcW w:w="2548" w:type="dxa"/>
            <w:vMerge w:val="restart"/>
            <w:tcBorders>
              <w:top w:val="single" w:sz="4" w:space="0" w:color="auto"/>
              <w:left w:val="single" w:sz="4" w:space="0" w:color="auto"/>
              <w:bottom w:val="single" w:sz="4" w:space="0" w:color="000000"/>
              <w:right w:val="nil"/>
            </w:tcBorders>
            <w:shd w:val="clear" w:color="000000" w:fill="000000"/>
            <w:vAlign w:val="center"/>
          </w:tcPr>
          <w:p w:rsidR="0065094F" w:rsidRDefault="0065094F">
            <w:pPr>
              <w:widowControl/>
              <w:jc w:val="right"/>
              <w:rPr>
                <w:rFonts w:ascii="Times New Roman" w:hAnsi="Times New Roman"/>
                <w:color w:val="000000"/>
                <w:kern w:val="0"/>
                <w:sz w:val="22"/>
              </w:rPr>
            </w:pPr>
            <w:r w:rsidRPr="0065094F">
              <w:rPr>
                <w:rFonts w:ascii="Times New Roman" w:hAnsi="Times New Roman"/>
                <w:color w:val="000000"/>
                <w:kern w:val="0"/>
                <w:sz w:val="22"/>
              </w:rPr>
              <w:pict>
                <v:shape id="图片 65" o:spid="_x0000_i1027" type="#_x0000_t75" style="width:23.25pt;height:21pt" filled="t" fillcolor="black">
                  <v:imagedata r:id="rId12" o:title=""/>
                </v:shape>
              </w:pict>
            </w:r>
            <w:r w:rsidR="00D4540E">
              <w:rPr>
                <w:rFonts w:ascii="Times New Roman" w:hAnsi="Times New Roman" w:hint="eastAsia"/>
                <w:color w:val="000000"/>
                <w:kern w:val="0"/>
                <w:sz w:val="22"/>
              </w:rPr>
              <w:t xml:space="preserve">　</w:t>
            </w:r>
          </w:p>
        </w:tc>
        <w:tc>
          <w:tcPr>
            <w:tcW w:w="3175" w:type="dxa"/>
            <w:vMerge w:val="restart"/>
            <w:tcBorders>
              <w:top w:val="single" w:sz="4" w:space="0" w:color="auto"/>
              <w:left w:val="nil"/>
              <w:bottom w:val="single" w:sz="4" w:space="0" w:color="000000"/>
              <w:right w:val="single" w:sz="4" w:space="0" w:color="auto"/>
            </w:tcBorders>
            <w:shd w:val="clear" w:color="000000" w:fill="000000"/>
            <w:vAlign w:val="center"/>
          </w:tcPr>
          <w:p w:rsidR="0065094F" w:rsidRDefault="00D4540E">
            <w:pPr>
              <w:widowControl/>
              <w:jc w:val="left"/>
              <w:rPr>
                <w:rFonts w:ascii="Times New Roman" w:hAnsi="Times New Roman"/>
                <w:b/>
                <w:color w:val="FFFFFF"/>
                <w:kern w:val="0"/>
                <w:sz w:val="24"/>
              </w:rPr>
            </w:pPr>
            <w:r>
              <w:rPr>
                <w:rFonts w:ascii="宋体" w:hAnsi="宋体" w:hint="eastAsia"/>
                <w:b/>
                <w:color w:val="FFFFFF"/>
                <w:kern w:val="0"/>
                <w:sz w:val="24"/>
              </w:rPr>
              <w:t>适用标准</w:t>
            </w:r>
          </w:p>
        </w:tc>
      </w:tr>
      <w:tr w:rsidR="0065094F">
        <w:trPr>
          <w:trHeight w:val="317"/>
          <w:jc w:val="center"/>
        </w:trPr>
        <w:tc>
          <w:tcPr>
            <w:tcW w:w="2548" w:type="dxa"/>
            <w:vMerge/>
            <w:tcBorders>
              <w:top w:val="single" w:sz="4" w:space="0" w:color="auto"/>
              <w:left w:val="single" w:sz="4" w:space="0" w:color="auto"/>
              <w:bottom w:val="single" w:sz="4" w:space="0" w:color="000000"/>
              <w:right w:val="nil"/>
            </w:tcBorders>
            <w:vAlign w:val="center"/>
          </w:tcPr>
          <w:p w:rsidR="0065094F" w:rsidRDefault="0065094F">
            <w:pPr>
              <w:widowControl/>
              <w:jc w:val="left"/>
              <w:rPr>
                <w:rFonts w:ascii="Times New Roman" w:hAnsi="Times New Roman"/>
                <w:color w:val="000000"/>
                <w:kern w:val="0"/>
                <w:sz w:val="22"/>
              </w:rPr>
            </w:pPr>
          </w:p>
        </w:tc>
        <w:tc>
          <w:tcPr>
            <w:tcW w:w="3175" w:type="dxa"/>
            <w:vMerge/>
            <w:tcBorders>
              <w:top w:val="single" w:sz="4" w:space="0" w:color="auto"/>
              <w:left w:val="nil"/>
              <w:bottom w:val="single" w:sz="4" w:space="0" w:color="000000"/>
              <w:right w:val="single" w:sz="4" w:space="0" w:color="auto"/>
            </w:tcBorders>
            <w:vAlign w:val="center"/>
          </w:tcPr>
          <w:p w:rsidR="0065094F" w:rsidRDefault="0065094F">
            <w:pPr>
              <w:widowControl/>
              <w:jc w:val="left"/>
              <w:rPr>
                <w:rFonts w:ascii="Times New Roman" w:hAnsi="Times New Roman"/>
                <w:b/>
                <w:i/>
                <w:color w:val="FFFFFF"/>
                <w:kern w:val="0"/>
                <w:sz w:val="24"/>
              </w:rPr>
            </w:pPr>
          </w:p>
        </w:tc>
      </w:tr>
      <w:tr w:rsidR="0065094F">
        <w:trPr>
          <w:trHeight w:val="228"/>
          <w:jc w:val="center"/>
        </w:trPr>
        <w:tc>
          <w:tcPr>
            <w:tcW w:w="5723" w:type="dxa"/>
            <w:gridSpan w:val="2"/>
            <w:tcBorders>
              <w:top w:val="nil"/>
              <w:left w:val="single" w:sz="4" w:space="0" w:color="auto"/>
              <w:bottom w:val="nil"/>
              <w:right w:val="single" w:sz="4" w:space="0" w:color="000000"/>
            </w:tcBorders>
            <w:vAlign w:val="center"/>
          </w:tcPr>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本设备符合</w:t>
            </w:r>
            <w:r>
              <w:rPr>
                <w:rFonts w:ascii="Times New Roman" w:hAnsi="Times New Roman"/>
                <w:b/>
                <w:color w:val="000000"/>
                <w:kern w:val="0"/>
                <w:sz w:val="15"/>
                <w:szCs w:val="15"/>
              </w:rPr>
              <w:t>CE 73/23 &amp; 93/68</w:t>
            </w:r>
            <w:r>
              <w:rPr>
                <w:rFonts w:ascii="Times New Roman" w:hAnsi="Times New Roman" w:hint="eastAsia"/>
                <w:b/>
                <w:color w:val="000000"/>
                <w:kern w:val="0"/>
                <w:sz w:val="15"/>
                <w:szCs w:val="15"/>
              </w:rPr>
              <w:t>（低电压安全）和</w:t>
            </w:r>
            <w:r>
              <w:rPr>
                <w:rFonts w:ascii="Times New Roman" w:hAnsi="Times New Roman"/>
                <w:b/>
                <w:color w:val="000000"/>
                <w:kern w:val="0"/>
                <w:sz w:val="15"/>
                <w:szCs w:val="15"/>
              </w:rPr>
              <w:t>89/336</w:t>
            </w:r>
            <w:r>
              <w:rPr>
                <w:rFonts w:ascii="Times New Roman" w:hAnsi="Times New Roman" w:hint="eastAsia"/>
                <w:b/>
                <w:color w:val="000000"/>
                <w:kern w:val="0"/>
                <w:sz w:val="15"/>
                <w:szCs w:val="15"/>
              </w:rPr>
              <w:t>（</w:t>
            </w:r>
            <w:r>
              <w:rPr>
                <w:rFonts w:ascii="Times New Roman" w:hAnsi="Times New Roman"/>
                <w:b/>
                <w:color w:val="000000"/>
                <w:kern w:val="0"/>
                <w:sz w:val="15"/>
                <w:szCs w:val="15"/>
              </w:rPr>
              <w:t>EMC</w:t>
            </w:r>
            <w:r>
              <w:rPr>
                <w:rFonts w:ascii="Times New Roman" w:hAnsi="Times New Roman" w:hint="eastAsia"/>
                <w:b/>
                <w:color w:val="000000"/>
                <w:kern w:val="0"/>
                <w:sz w:val="15"/>
                <w:szCs w:val="15"/>
              </w:rPr>
              <w:t>）、澳大利亚和新西兰</w:t>
            </w:r>
            <w:r>
              <w:rPr>
                <w:rFonts w:ascii="Times New Roman" w:hAnsi="Times New Roman"/>
                <w:b/>
                <w:color w:val="000000"/>
                <w:kern w:val="0"/>
                <w:sz w:val="15"/>
                <w:szCs w:val="15"/>
              </w:rPr>
              <w:t>EMC</w:t>
            </w:r>
            <w:r>
              <w:rPr>
                <w:rFonts w:ascii="Times New Roman" w:hAnsi="Times New Roman" w:hint="eastAsia"/>
                <w:b/>
                <w:color w:val="000000"/>
                <w:kern w:val="0"/>
                <w:sz w:val="15"/>
                <w:szCs w:val="15"/>
              </w:rPr>
              <w:t>标准（</w:t>
            </w:r>
            <w:r>
              <w:rPr>
                <w:rFonts w:ascii="Times New Roman" w:hAnsi="Times New Roman"/>
                <w:b/>
                <w:color w:val="000000"/>
                <w:kern w:val="0"/>
                <w:sz w:val="15"/>
                <w:szCs w:val="15"/>
              </w:rPr>
              <w:t>C-Tick</w:t>
            </w:r>
            <w:r>
              <w:rPr>
                <w:rFonts w:ascii="Times New Roman" w:hAnsi="Times New Roman" w:hint="eastAsia"/>
                <w:b/>
                <w:color w:val="000000"/>
                <w:kern w:val="0"/>
                <w:sz w:val="15"/>
                <w:szCs w:val="15"/>
              </w:rPr>
              <w:t>）标准。</w:t>
            </w:r>
          </w:p>
        </w:tc>
      </w:tr>
      <w:tr w:rsidR="0065094F">
        <w:trPr>
          <w:trHeight w:val="228"/>
          <w:jc w:val="center"/>
        </w:trPr>
        <w:tc>
          <w:tcPr>
            <w:tcW w:w="5723" w:type="dxa"/>
            <w:gridSpan w:val="2"/>
            <w:tcBorders>
              <w:top w:val="nil"/>
              <w:left w:val="single" w:sz="4" w:space="0" w:color="auto"/>
              <w:bottom w:val="nil"/>
              <w:right w:val="single" w:sz="4" w:space="0" w:color="000000"/>
            </w:tcBorders>
            <w:vAlign w:val="center"/>
          </w:tcPr>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详细信息参见第一章产品规格。</w:t>
            </w:r>
          </w:p>
        </w:tc>
      </w:tr>
      <w:tr w:rsidR="0065094F">
        <w:trPr>
          <w:trHeight w:val="228"/>
          <w:jc w:val="center"/>
        </w:trPr>
        <w:tc>
          <w:tcPr>
            <w:tcW w:w="5723" w:type="dxa"/>
            <w:gridSpan w:val="2"/>
            <w:tcBorders>
              <w:top w:val="nil"/>
              <w:left w:val="single" w:sz="4" w:space="0" w:color="auto"/>
              <w:bottom w:val="single" w:sz="4" w:space="0" w:color="auto"/>
              <w:right w:val="single" w:sz="4" w:space="0" w:color="000000"/>
            </w:tcBorders>
            <w:vAlign w:val="center"/>
          </w:tcPr>
          <w:p w:rsidR="0065094F" w:rsidRDefault="00D4540E">
            <w:pPr>
              <w:widowControl/>
              <w:jc w:val="left"/>
              <w:rPr>
                <w:rFonts w:ascii="Times New Roman" w:hAnsi="Times New Roman"/>
                <w:b/>
                <w:color w:val="000000"/>
                <w:kern w:val="0"/>
                <w:sz w:val="15"/>
                <w:szCs w:val="15"/>
              </w:rPr>
            </w:pPr>
            <w:r>
              <w:rPr>
                <w:rFonts w:ascii="Times New Roman" w:hAnsi="Times New Roman" w:hint="eastAsia"/>
                <w:b/>
                <w:color w:val="000000"/>
                <w:kern w:val="0"/>
                <w:sz w:val="15"/>
                <w:szCs w:val="15"/>
              </w:rPr>
              <w:t>设备安装应遵照以上要求并使用本厂家指定附件。</w:t>
            </w:r>
          </w:p>
        </w:tc>
      </w:tr>
    </w:tbl>
    <w:p w:rsidR="0065094F" w:rsidRDefault="00D4540E">
      <w:pPr>
        <w:pStyle w:val="TOC1"/>
        <w:jc w:val="center"/>
        <w:rPr>
          <w:lang w:val="zh-CN"/>
        </w:rPr>
      </w:pPr>
      <w:r>
        <w:rPr>
          <w:color w:val="auto"/>
          <w:lang w:val="zh-CN"/>
        </w:rPr>
        <w:lastRenderedPageBreak/>
        <w:t>目录</w:t>
      </w:r>
    </w:p>
    <w:p w:rsidR="0065094F" w:rsidRDefault="00D4540E">
      <w:pPr>
        <w:jc w:val="right"/>
        <w:rPr>
          <w:rFonts w:ascii="宋体" w:hAnsi="宋体"/>
          <w:sz w:val="18"/>
          <w:szCs w:val="18"/>
        </w:rPr>
      </w:pPr>
      <w:r>
        <w:rPr>
          <w:rFonts w:ascii="宋体" w:hAnsi="宋体" w:hint="eastAsia"/>
          <w:sz w:val="18"/>
          <w:szCs w:val="18"/>
        </w:rPr>
        <w:t>第一章</w:t>
      </w:r>
      <w:r>
        <w:rPr>
          <w:rFonts w:ascii="宋体" w:hAnsi="宋体" w:hint="eastAsia"/>
          <w:sz w:val="18"/>
          <w:szCs w:val="18"/>
        </w:rPr>
        <w:t xml:space="preserve">  </w:t>
      </w:r>
      <w:r>
        <w:rPr>
          <w:rFonts w:ascii="宋体" w:hAnsi="宋体" w:hint="eastAsia"/>
          <w:sz w:val="18"/>
          <w:szCs w:val="18"/>
        </w:rPr>
        <w:t>概述</w:t>
      </w:r>
      <w:r>
        <w:rPr>
          <w:rFonts w:ascii="宋体" w:hAnsi="宋体"/>
          <w:sz w:val="18"/>
          <w:szCs w:val="18"/>
        </w:rPr>
        <w:t>…………………………………………………………………</w:t>
      </w:r>
      <w:r>
        <w:rPr>
          <w:rFonts w:ascii="宋体" w:hAnsi="宋体" w:hint="eastAsia"/>
          <w:sz w:val="18"/>
          <w:szCs w:val="18"/>
        </w:rPr>
        <w:t>.1</w:t>
      </w:r>
    </w:p>
    <w:p w:rsidR="0065094F" w:rsidRDefault="0065094F">
      <w:pPr>
        <w:pStyle w:val="20"/>
        <w:tabs>
          <w:tab w:val="left" w:pos="1050"/>
        </w:tabs>
        <w:jc w:val="right"/>
        <w:rPr>
          <w:rFonts w:ascii="宋体" w:hAnsi="宋体"/>
          <w:sz w:val="18"/>
          <w:szCs w:val="18"/>
        </w:rPr>
      </w:pPr>
      <w:hyperlink w:anchor="_Toc385603577" w:history="1">
        <w:r w:rsidR="00D4540E">
          <w:rPr>
            <w:rStyle w:val="a9"/>
            <w:rFonts w:ascii="宋体" w:hAnsi="宋体"/>
            <w:color w:val="auto"/>
            <w:sz w:val="18"/>
            <w:szCs w:val="18"/>
            <w:u w:val="none"/>
          </w:rPr>
          <w:t>1.1</w:t>
        </w:r>
        <w:r w:rsidR="00D4540E">
          <w:rPr>
            <w:rFonts w:ascii="宋体" w:hAnsi="宋体"/>
            <w:sz w:val="18"/>
            <w:szCs w:val="18"/>
          </w:rPr>
          <w:tab/>
        </w:r>
        <w:r w:rsidR="00D4540E">
          <w:rPr>
            <w:rStyle w:val="a9"/>
            <w:rFonts w:ascii="宋体" w:hAnsi="宋体" w:hint="eastAsia"/>
            <w:color w:val="auto"/>
            <w:sz w:val="18"/>
            <w:szCs w:val="18"/>
            <w:u w:val="none"/>
          </w:rPr>
          <w:t>产品简介</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_Toc385603577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w:t>
        </w:r>
        <w:r>
          <w:rPr>
            <w:rFonts w:ascii="宋体" w:hAnsi="宋体"/>
            <w:sz w:val="18"/>
            <w:szCs w:val="18"/>
          </w:rPr>
          <w:fldChar w:fldCharType="end"/>
        </w:r>
      </w:hyperlink>
    </w:p>
    <w:p w:rsidR="0065094F" w:rsidRDefault="0065094F">
      <w:pPr>
        <w:pStyle w:val="20"/>
        <w:tabs>
          <w:tab w:val="left" w:pos="1050"/>
        </w:tabs>
        <w:jc w:val="right"/>
        <w:rPr>
          <w:rFonts w:ascii="宋体" w:hAnsi="宋体"/>
          <w:sz w:val="18"/>
          <w:szCs w:val="18"/>
        </w:rPr>
      </w:pPr>
      <w:hyperlink w:anchor="_Toc385603578" w:history="1">
        <w:r w:rsidR="00D4540E">
          <w:rPr>
            <w:rStyle w:val="a9"/>
            <w:rFonts w:ascii="宋体" w:hAnsi="宋体"/>
            <w:color w:val="auto"/>
            <w:sz w:val="18"/>
            <w:szCs w:val="18"/>
            <w:u w:val="none"/>
          </w:rPr>
          <w:t>1.2</w:t>
        </w:r>
        <w:r w:rsidR="00D4540E">
          <w:rPr>
            <w:rFonts w:ascii="宋体" w:hAnsi="宋体"/>
            <w:sz w:val="18"/>
            <w:szCs w:val="18"/>
          </w:rPr>
          <w:tab/>
        </w:r>
        <w:r w:rsidR="00D4540E">
          <w:rPr>
            <w:rStyle w:val="a9"/>
            <w:rFonts w:ascii="宋体" w:hAnsi="宋体" w:hint="eastAsia"/>
            <w:color w:val="auto"/>
            <w:sz w:val="18"/>
            <w:szCs w:val="18"/>
            <w:u w:val="none"/>
          </w:rPr>
          <w:t>技术参数</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_Toc385603578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w:t>
        </w:r>
        <w:r>
          <w:rPr>
            <w:rFonts w:ascii="宋体" w:hAnsi="宋体"/>
            <w:sz w:val="18"/>
            <w:szCs w:val="18"/>
          </w:rPr>
          <w:fldChar w:fldCharType="end"/>
        </w:r>
      </w:hyperlink>
    </w:p>
    <w:p w:rsidR="0065094F" w:rsidRDefault="0065094F">
      <w:pPr>
        <w:pStyle w:val="10"/>
        <w:tabs>
          <w:tab w:val="right" w:leader="dot" w:pos="6963"/>
        </w:tabs>
        <w:jc w:val="right"/>
        <w:rPr>
          <w:rFonts w:ascii="宋体" w:hAnsi="宋体"/>
          <w:sz w:val="18"/>
          <w:szCs w:val="18"/>
        </w:rPr>
      </w:pPr>
      <w:hyperlink w:anchor="_Toc385603579" w:history="1">
        <w:r w:rsidR="00D4540E">
          <w:rPr>
            <w:rStyle w:val="a9"/>
            <w:rFonts w:ascii="宋体" w:hAnsi="宋体" w:hint="eastAsia"/>
            <w:color w:val="auto"/>
            <w:sz w:val="18"/>
            <w:szCs w:val="18"/>
            <w:u w:val="none"/>
          </w:rPr>
          <w:t>第二章系统安装</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_Toc385603579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3</w:t>
        </w:r>
        <w:r>
          <w:rPr>
            <w:rFonts w:ascii="宋体" w:hAnsi="宋体"/>
            <w:sz w:val="18"/>
            <w:szCs w:val="18"/>
          </w:rPr>
          <w:fldChar w:fldCharType="end"/>
        </w:r>
      </w:hyperlink>
    </w:p>
    <w:p w:rsidR="0065094F" w:rsidRDefault="0065094F">
      <w:pPr>
        <w:pStyle w:val="10"/>
        <w:tabs>
          <w:tab w:val="right" w:leader="dot" w:pos="6963"/>
        </w:tabs>
        <w:jc w:val="right"/>
        <w:rPr>
          <w:rFonts w:ascii="宋体" w:hAnsi="宋体"/>
          <w:sz w:val="18"/>
          <w:szCs w:val="18"/>
        </w:rPr>
      </w:pPr>
      <w:hyperlink w:anchor="_Toc385603580" w:history="1">
        <w:r w:rsidR="00D4540E">
          <w:rPr>
            <w:rStyle w:val="a9"/>
            <w:rFonts w:ascii="宋体" w:hAnsi="宋体"/>
            <w:color w:val="auto"/>
            <w:sz w:val="18"/>
            <w:szCs w:val="18"/>
            <w:u w:val="none"/>
          </w:rPr>
          <w:t>2.1</w:t>
        </w:r>
        <w:r w:rsidR="00D4540E">
          <w:rPr>
            <w:rStyle w:val="a9"/>
            <w:rFonts w:ascii="宋体" w:hAnsi="宋体" w:hint="eastAsia"/>
            <w:color w:val="auto"/>
            <w:sz w:val="18"/>
            <w:szCs w:val="18"/>
            <w:u w:val="none"/>
          </w:rPr>
          <w:t>安装尺寸说明</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_Toc385603580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3</w:t>
        </w:r>
        <w:r>
          <w:rPr>
            <w:rFonts w:ascii="宋体" w:hAnsi="宋体"/>
            <w:sz w:val="18"/>
            <w:szCs w:val="18"/>
          </w:rPr>
          <w:fldChar w:fldCharType="end"/>
        </w:r>
      </w:hyperlink>
    </w:p>
    <w:p w:rsidR="0065094F" w:rsidRDefault="0065094F">
      <w:pPr>
        <w:pStyle w:val="20"/>
        <w:jc w:val="right"/>
        <w:rPr>
          <w:rFonts w:ascii="宋体" w:hAnsi="宋体"/>
          <w:sz w:val="18"/>
          <w:szCs w:val="18"/>
        </w:rPr>
      </w:pPr>
      <w:hyperlink w:anchor="_Toc385603581" w:history="1">
        <w:r w:rsidR="00D4540E">
          <w:rPr>
            <w:rStyle w:val="a9"/>
            <w:rFonts w:ascii="宋体" w:hAnsi="宋体"/>
            <w:color w:val="auto"/>
            <w:sz w:val="18"/>
            <w:szCs w:val="18"/>
            <w:u w:val="none"/>
          </w:rPr>
          <w:t>2.2</w:t>
        </w:r>
        <w:r w:rsidR="00D4540E">
          <w:rPr>
            <w:rStyle w:val="a9"/>
            <w:rFonts w:ascii="宋体" w:hAnsi="宋体" w:hint="eastAsia"/>
            <w:color w:val="auto"/>
            <w:sz w:val="18"/>
            <w:szCs w:val="18"/>
            <w:u w:val="none"/>
          </w:rPr>
          <w:t>系统配线介绍</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_Toc385603581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5</w:t>
        </w:r>
        <w:r>
          <w:rPr>
            <w:rFonts w:ascii="宋体" w:hAnsi="宋体"/>
            <w:sz w:val="18"/>
            <w:szCs w:val="18"/>
          </w:rPr>
          <w:fldChar w:fldCharType="end"/>
        </w:r>
      </w:hyperlink>
    </w:p>
    <w:p w:rsidR="0065094F" w:rsidRDefault="0065094F">
      <w:pPr>
        <w:pStyle w:val="20"/>
        <w:jc w:val="right"/>
        <w:rPr>
          <w:rFonts w:ascii="宋体" w:hAnsi="宋体"/>
          <w:sz w:val="18"/>
          <w:szCs w:val="18"/>
        </w:rPr>
      </w:pPr>
      <w:hyperlink w:anchor="_Toc385603583" w:history="1">
        <w:r w:rsidR="00D4540E">
          <w:rPr>
            <w:rStyle w:val="a9"/>
            <w:rFonts w:ascii="宋体" w:hAnsi="宋体"/>
            <w:color w:val="auto"/>
            <w:sz w:val="18"/>
            <w:szCs w:val="18"/>
            <w:u w:val="none"/>
          </w:rPr>
          <w:t>2.3</w:t>
        </w:r>
        <w:r w:rsidR="00D4540E">
          <w:rPr>
            <w:rStyle w:val="a9"/>
            <w:rFonts w:ascii="宋体" w:hAnsi="宋体" w:hint="eastAsia"/>
            <w:color w:val="auto"/>
            <w:sz w:val="18"/>
            <w:szCs w:val="18"/>
            <w:u w:val="none"/>
          </w:rPr>
          <w:t>配电接口和线径选型</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_Toc385603583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6</w:t>
        </w:r>
        <w:r>
          <w:rPr>
            <w:rFonts w:ascii="宋体" w:hAnsi="宋体"/>
            <w:sz w:val="18"/>
            <w:szCs w:val="18"/>
          </w:rPr>
          <w:fldChar w:fldCharType="end"/>
        </w:r>
      </w:hyperlink>
    </w:p>
    <w:p w:rsidR="0065094F" w:rsidRDefault="0065094F">
      <w:pPr>
        <w:pStyle w:val="20"/>
        <w:jc w:val="right"/>
        <w:rPr>
          <w:rFonts w:ascii="宋体" w:hAnsi="宋体"/>
          <w:sz w:val="18"/>
          <w:szCs w:val="18"/>
        </w:rPr>
      </w:pPr>
      <w:hyperlink w:anchor="_Toc385603585" w:history="1">
        <w:r w:rsidR="00D4540E">
          <w:rPr>
            <w:rStyle w:val="a9"/>
            <w:rFonts w:ascii="宋体" w:hAnsi="宋体"/>
            <w:color w:val="auto"/>
            <w:sz w:val="18"/>
            <w:szCs w:val="18"/>
            <w:u w:val="none"/>
          </w:rPr>
          <w:t>2.4</w:t>
        </w:r>
        <w:r w:rsidR="00D4540E">
          <w:rPr>
            <w:rStyle w:val="a9"/>
            <w:rFonts w:ascii="宋体" w:hAnsi="宋体" w:hint="eastAsia"/>
            <w:color w:val="auto"/>
            <w:sz w:val="18"/>
            <w:szCs w:val="18"/>
            <w:u w:val="none"/>
          </w:rPr>
          <w:t>电流互感器选取</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_Toc385603585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7</w:t>
        </w:r>
        <w:r>
          <w:rPr>
            <w:rFonts w:ascii="宋体" w:hAnsi="宋体"/>
            <w:sz w:val="18"/>
            <w:szCs w:val="18"/>
          </w:rPr>
          <w:fldChar w:fldCharType="end"/>
        </w:r>
      </w:hyperlink>
    </w:p>
    <w:p w:rsidR="0065094F" w:rsidRDefault="0065094F">
      <w:pPr>
        <w:pStyle w:val="30"/>
        <w:tabs>
          <w:tab w:val="right" w:leader="dot" w:pos="6963"/>
        </w:tabs>
        <w:jc w:val="right"/>
        <w:rPr>
          <w:rFonts w:ascii="宋体" w:hAnsi="宋体"/>
          <w:sz w:val="18"/>
          <w:szCs w:val="18"/>
        </w:rPr>
      </w:pPr>
      <w:hyperlink w:anchor="_Toc385603586" w:history="1">
        <w:r w:rsidR="00D4540E">
          <w:rPr>
            <w:rStyle w:val="a9"/>
            <w:rFonts w:ascii="宋体" w:hAnsi="宋体"/>
            <w:color w:val="auto"/>
            <w:sz w:val="18"/>
            <w:szCs w:val="18"/>
            <w:u w:val="none"/>
          </w:rPr>
          <w:t>2.4.1</w:t>
        </w:r>
        <w:r w:rsidR="00D4540E">
          <w:rPr>
            <w:rStyle w:val="a9"/>
            <w:rFonts w:ascii="宋体" w:hAnsi="宋体" w:hint="eastAsia"/>
            <w:color w:val="auto"/>
            <w:sz w:val="18"/>
            <w:szCs w:val="18"/>
            <w:u w:val="none"/>
          </w:rPr>
          <w:t>电流互感器精度要求</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_Toc385603586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7</w:t>
        </w:r>
        <w:r>
          <w:rPr>
            <w:rFonts w:ascii="宋体" w:hAnsi="宋体"/>
            <w:sz w:val="18"/>
            <w:szCs w:val="18"/>
          </w:rPr>
          <w:fldChar w:fldCharType="end"/>
        </w:r>
      </w:hyperlink>
    </w:p>
    <w:p w:rsidR="0065094F" w:rsidRDefault="0065094F">
      <w:pPr>
        <w:pStyle w:val="30"/>
        <w:tabs>
          <w:tab w:val="right" w:leader="dot" w:pos="6963"/>
        </w:tabs>
        <w:jc w:val="right"/>
        <w:rPr>
          <w:rFonts w:ascii="宋体" w:hAnsi="宋体"/>
          <w:sz w:val="18"/>
          <w:szCs w:val="18"/>
        </w:rPr>
      </w:pPr>
      <w:hyperlink w:anchor="_Toc385603587" w:history="1">
        <w:r w:rsidR="00D4540E">
          <w:rPr>
            <w:rStyle w:val="a9"/>
            <w:rFonts w:ascii="宋体" w:hAnsi="宋体"/>
            <w:color w:val="auto"/>
            <w:sz w:val="18"/>
            <w:szCs w:val="18"/>
            <w:u w:val="none"/>
          </w:rPr>
          <w:t>2.4.2</w:t>
        </w:r>
        <w:r w:rsidR="00D4540E">
          <w:rPr>
            <w:rStyle w:val="a9"/>
            <w:rFonts w:ascii="宋体" w:hAnsi="宋体" w:hint="eastAsia"/>
            <w:color w:val="auto"/>
            <w:sz w:val="18"/>
            <w:szCs w:val="18"/>
            <w:u w:val="none"/>
          </w:rPr>
          <w:t>电流互感器变比选择</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_Toc385603587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7</w:t>
        </w:r>
        <w:r>
          <w:rPr>
            <w:rFonts w:ascii="宋体" w:hAnsi="宋体"/>
            <w:sz w:val="18"/>
            <w:szCs w:val="18"/>
          </w:rPr>
          <w:fldChar w:fldCharType="end"/>
        </w:r>
      </w:hyperlink>
    </w:p>
    <w:p w:rsidR="0065094F" w:rsidRDefault="0065094F">
      <w:pPr>
        <w:pStyle w:val="30"/>
        <w:tabs>
          <w:tab w:val="right" w:leader="dot" w:pos="6963"/>
        </w:tabs>
        <w:jc w:val="right"/>
        <w:rPr>
          <w:rFonts w:ascii="宋体" w:hAnsi="宋体"/>
          <w:sz w:val="18"/>
          <w:szCs w:val="18"/>
        </w:rPr>
      </w:pPr>
      <w:hyperlink w:anchor="_Toc385603588" w:history="1">
        <w:r w:rsidR="00D4540E">
          <w:rPr>
            <w:rStyle w:val="a9"/>
            <w:rFonts w:ascii="宋体" w:hAnsi="宋体"/>
            <w:color w:val="auto"/>
            <w:sz w:val="18"/>
            <w:szCs w:val="18"/>
            <w:u w:val="none"/>
          </w:rPr>
          <w:t>2.4.3</w:t>
        </w:r>
        <w:r w:rsidR="00D4540E">
          <w:rPr>
            <w:rStyle w:val="a9"/>
            <w:rFonts w:ascii="宋体" w:hAnsi="宋体" w:hint="eastAsia"/>
            <w:color w:val="auto"/>
            <w:sz w:val="18"/>
            <w:szCs w:val="18"/>
            <w:u w:val="none"/>
          </w:rPr>
          <w:t>电流互感器接法</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_Toc385603588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8</w:t>
        </w:r>
        <w:r>
          <w:rPr>
            <w:rFonts w:ascii="宋体" w:hAnsi="宋体"/>
            <w:sz w:val="18"/>
            <w:szCs w:val="18"/>
          </w:rPr>
          <w:fldChar w:fldCharType="end"/>
        </w:r>
      </w:hyperlink>
    </w:p>
    <w:p w:rsidR="0065094F" w:rsidRDefault="0065094F">
      <w:pPr>
        <w:pStyle w:val="30"/>
        <w:tabs>
          <w:tab w:val="right" w:leader="dot" w:pos="6963"/>
        </w:tabs>
        <w:jc w:val="right"/>
        <w:rPr>
          <w:rFonts w:ascii="宋体" w:hAnsi="宋体"/>
          <w:sz w:val="18"/>
          <w:szCs w:val="18"/>
        </w:rPr>
      </w:pPr>
      <w:hyperlink w:anchor="_Toc385603589" w:history="1">
        <w:r w:rsidR="00D4540E">
          <w:rPr>
            <w:rStyle w:val="a9"/>
            <w:rFonts w:ascii="宋体" w:hAnsi="宋体"/>
            <w:color w:val="auto"/>
            <w:sz w:val="18"/>
            <w:szCs w:val="18"/>
            <w:u w:val="none"/>
          </w:rPr>
          <w:t>2.4.4</w:t>
        </w:r>
        <w:r w:rsidR="00D4540E">
          <w:rPr>
            <w:rStyle w:val="a9"/>
            <w:rFonts w:ascii="宋体" w:hAnsi="宋体" w:hint="eastAsia"/>
            <w:color w:val="auto"/>
            <w:sz w:val="18"/>
            <w:szCs w:val="18"/>
            <w:u w:val="none"/>
          </w:rPr>
          <w:t>并机系统</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_Toc385603589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8</w:t>
        </w:r>
        <w:r>
          <w:rPr>
            <w:rFonts w:ascii="宋体" w:hAnsi="宋体"/>
            <w:sz w:val="18"/>
            <w:szCs w:val="18"/>
          </w:rPr>
          <w:fldChar w:fldCharType="end"/>
        </w:r>
      </w:hyperlink>
    </w:p>
    <w:p w:rsidR="0065094F" w:rsidRDefault="0065094F">
      <w:pPr>
        <w:pStyle w:val="10"/>
        <w:tabs>
          <w:tab w:val="right" w:leader="dot" w:pos="6963"/>
        </w:tabs>
        <w:jc w:val="right"/>
        <w:rPr>
          <w:rFonts w:ascii="宋体" w:hAnsi="宋体"/>
          <w:sz w:val="18"/>
          <w:szCs w:val="18"/>
        </w:rPr>
      </w:pPr>
      <w:hyperlink w:anchor="_Toc385603590" w:history="1">
        <w:r w:rsidR="00D4540E">
          <w:rPr>
            <w:rStyle w:val="a9"/>
            <w:rFonts w:ascii="宋体" w:hAnsi="宋体" w:hint="eastAsia"/>
            <w:color w:val="auto"/>
            <w:sz w:val="18"/>
            <w:szCs w:val="18"/>
            <w:u w:val="none"/>
          </w:rPr>
          <w:t>第三章监控模块介绍</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_Toc385603590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10</w:t>
        </w:r>
        <w:r>
          <w:rPr>
            <w:rFonts w:ascii="宋体" w:hAnsi="宋体"/>
            <w:sz w:val="18"/>
            <w:szCs w:val="18"/>
          </w:rPr>
          <w:fldChar w:fldCharType="end"/>
        </w:r>
      </w:hyperlink>
    </w:p>
    <w:p w:rsidR="0065094F" w:rsidRDefault="0065094F">
      <w:pPr>
        <w:pStyle w:val="20"/>
        <w:jc w:val="right"/>
        <w:rPr>
          <w:rFonts w:ascii="宋体" w:hAnsi="宋体"/>
          <w:sz w:val="18"/>
          <w:szCs w:val="18"/>
        </w:rPr>
      </w:pPr>
      <w:hyperlink w:anchor="_Toc385603591" w:history="1">
        <w:r w:rsidR="00D4540E">
          <w:rPr>
            <w:rStyle w:val="a9"/>
            <w:rFonts w:ascii="宋体" w:hAnsi="宋体"/>
            <w:color w:val="auto"/>
            <w:sz w:val="18"/>
            <w:szCs w:val="18"/>
            <w:u w:val="none"/>
          </w:rPr>
          <w:t>3.1</w:t>
        </w:r>
        <w:r w:rsidR="00D4540E">
          <w:rPr>
            <w:rStyle w:val="a9"/>
            <w:rFonts w:ascii="宋体" w:hAnsi="宋体" w:hint="eastAsia"/>
            <w:color w:val="auto"/>
            <w:sz w:val="18"/>
            <w:szCs w:val="18"/>
            <w:u w:val="none"/>
          </w:rPr>
          <w:t>上电步骤</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_Toc385603591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11</w:t>
        </w:r>
        <w:r>
          <w:rPr>
            <w:rFonts w:ascii="宋体" w:hAnsi="宋体"/>
            <w:sz w:val="18"/>
            <w:szCs w:val="18"/>
          </w:rPr>
          <w:fldChar w:fldCharType="end"/>
        </w:r>
      </w:hyperlink>
    </w:p>
    <w:p w:rsidR="0065094F" w:rsidRDefault="0065094F">
      <w:pPr>
        <w:pStyle w:val="30"/>
        <w:tabs>
          <w:tab w:val="right" w:leader="dot" w:pos="6963"/>
        </w:tabs>
        <w:jc w:val="right"/>
        <w:rPr>
          <w:rFonts w:ascii="宋体" w:hAnsi="宋体"/>
          <w:sz w:val="18"/>
          <w:szCs w:val="18"/>
        </w:rPr>
      </w:pPr>
      <w:hyperlink w:anchor="_Toc385603592" w:history="1">
        <w:r w:rsidR="00D4540E">
          <w:rPr>
            <w:rStyle w:val="a9"/>
            <w:rFonts w:ascii="宋体" w:hAnsi="宋体"/>
            <w:color w:val="auto"/>
            <w:sz w:val="18"/>
            <w:szCs w:val="18"/>
            <w:u w:val="none"/>
          </w:rPr>
          <w:t>3.1.1</w:t>
        </w:r>
        <w:r w:rsidR="00D4540E">
          <w:rPr>
            <w:rStyle w:val="a9"/>
            <w:rFonts w:ascii="宋体" w:hAnsi="宋体" w:hint="eastAsia"/>
            <w:color w:val="auto"/>
            <w:sz w:val="18"/>
            <w:szCs w:val="18"/>
            <w:u w:val="none"/>
          </w:rPr>
          <w:t>开机步骤</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_Toc385603592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14</w:t>
        </w:r>
        <w:r>
          <w:rPr>
            <w:rFonts w:ascii="宋体" w:hAnsi="宋体"/>
            <w:sz w:val="18"/>
            <w:szCs w:val="18"/>
          </w:rPr>
          <w:fldChar w:fldCharType="end"/>
        </w:r>
      </w:hyperlink>
    </w:p>
    <w:p w:rsidR="0065094F" w:rsidRDefault="0065094F">
      <w:pPr>
        <w:pStyle w:val="30"/>
        <w:tabs>
          <w:tab w:val="right" w:leader="dot" w:pos="6963"/>
        </w:tabs>
        <w:jc w:val="right"/>
        <w:rPr>
          <w:rFonts w:ascii="宋体" w:hAnsi="宋体"/>
          <w:sz w:val="18"/>
          <w:szCs w:val="18"/>
        </w:rPr>
      </w:pPr>
      <w:hyperlink w:anchor="_Toc385603593" w:history="1">
        <w:r w:rsidR="00D4540E">
          <w:rPr>
            <w:rStyle w:val="a9"/>
            <w:rFonts w:ascii="宋体" w:hAnsi="宋体"/>
            <w:color w:val="auto"/>
            <w:sz w:val="18"/>
            <w:szCs w:val="18"/>
            <w:u w:val="none"/>
          </w:rPr>
          <w:t>3.1.2</w:t>
        </w:r>
        <w:r w:rsidR="00D4540E">
          <w:rPr>
            <w:rStyle w:val="a9"/>
            <w:rFonts w:ascii="宋体" w:hAnsi="宋体" w:hint="eastAsia"/>
            <w:color w:val="auto"/>
            <w:sz w:val="18"/>
            <w:szCs w:val="18"/>
            <w:u w:val="none"/>
          </w:rPr>
          <w:t>关机步骤</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_Toc385603593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14</w:t>
        </w:r>
        <w:r>
          <w:rPr>
            <w:rFonts w:ascii="宋体" w:hAnsi="宋体"/>
            <w:sz w:val="18"/>
            <w:szCs w:val="18"/>
          </w:rPr>
          <w:fldChar w:fldCharType="end"/>
        </w:r>
      </w:hyperlink>
    </w:p>
    <w:p w:rsidR="0065094F" w:rsidRDefault="0065094F">
      <w:pPr>
        <w:pStyle w:val="30"/>
        <w:tabs>
          <w:tab w:val="right" w:leader="dot" w:pos="6963"/>
        </w:tabs>
        <w:jc w:val="right"/>
        <w:rPr>
          <w:rFonts w:ascii="宋体" w:hAnsi="宋体"/>
          <w:sz w:val="18"/>
          <w:szCs w:val="18"/>
        </w:rPr>
      </w:pPr>
      <w:hyperlink w:anchor="_Toc385603594" w:history="1">
        <w:r w:rsidR="00D4540E">
          <w:rPr>
            <w:rStyle w:val="a9"/>
            <w:rFonts w:ascii="宋体" w:hAnsi="宋体"/>
            <w:color w:val="auto"/>
            <w:sz w:val="18"/>
            <w:szCs w:val="18"/>
            <w:u w:val="none"/>
          </w:rPr>
          <w:t>3.1.3</w:t>
        </w:r>
        <w:r w:rsidR="00D4540E">
          <w:rPr>
            <w:rStyle w:val="a9"/>
            <w:rFonts w:ascii="宋体" w:hAnsi="宋体" w:hint="eastAsia"/>
            <w:color w:val="auto"/>
            <w:sz w:val="18"/>
            <w:szCs w:val="18"/>
            <w:u w:val="none"/>
          </w:rPr>
          <w:t>自动开机</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_Toc385603594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15</w:t>
        </w:r>
        <w:r>
          <w:rPr>
            <w:rFonts w:ascii="宋体" w:hAnsi="宋体"/>
            <w:sz w:val="18"/>
            <w:szCs w:val="18"/>
          </w:rPr>
          <w:fldChar w:fldCharType="end"/>
        </w:r>
      </w:hyperlink>
    </w:p>
    <w:p w:rsidR="0065094F" w:rsidRDefault="0065094F">
      <w:pPr>
        <w:pStyle w:val="20"/>
        <w:jc w:val="right"/>
        <w:rPr>
          <w:rFonts w:ascii="宋体" w:hAnsi="宋体"/>
          <w:sz w:val="18"/>
          <w:szCs w:val="18"/>
        </w:rPr>
      </w:pPr>
      <w:hyperlink w:anchor="_Toc385603595" w:history="1">
        <w:r w:rsidR="00D4540E">
          <w:rPr>
            <w:rStyle w:val="a9"/>
            <w:rFonts w:ascii="宋体" w:hAnsi="宋体"/>
            <w:color w:val="auto"/>
            <w:sz w:val="18"/>
            <w:szCs w:val="18"/>
            <w:u w:val="none"/>
          </w:rPr>
          <w:t>3.2</w:t>
        </w:r>
        <w:r w:rsidR="00D4540E">
          <w:rPr>
            <w:rStyle w:val="a9"/>
            <w:rFonts w:ascii="宋体" w:hAnsi="宋体" w:hint="eastAsia"/>
            <w:color w:val="auto"/>
            <w:sz w:val="18"/>
            <w:szCs w:val="18"/>
            <w:u w:val="none"/>
          </w:rPr>
          <w:t>故障信息描述</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_Toc385603595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15</w:t>
        </w:r>
        <w:r>
          <w:rPr>
            <w:rFonts w:ascii="宋体" w:hAnsi="宋体"/>
            <w:sz w:val="18"/>
            <w:szCs w:val="18"/>
          </w:rPr>
          <w:fldChar w:fldCharType="end"/>
        </w:r>
      </w:hyperlink>
    </w:p>
    <w:p w:rsidR="0065094F" w:rsidRDefault="0065094F">
      <w:pPr>
        <w:jc w:val="right"/>
        <w:rPr>
          <w:rFonts w:ascii="宋体" w:hAnsi="宋体"/>
          <w:sz w:val="18"/>
          <w:szCs w:val="18"/>
        </w:rPr>
        <w:sectPr w:rsidR="0065094F">
          <w:headerReference w:type="default" r:id="rId13"/>
          <w:footerReference w:type="default" r:id="rId14"/>
          <w:headerReference w:type="first" r:id="rId15"/>
          <w:footerReference w:type="first" r:id="rId16"/>
          <w:pgSz w:w="7371" w:h="10433"/>
          <w:pgMar w:top="567" w:right="567" w:bottom="567" w:left="851" w:header="397" w:footer="567" w:gutter="0"/>
          <w:cols w:space="720"/>
          <w:titlePg/>
          <w:docGrid w:type="lines" w:linePitch="312"/>
        </w:sectPr>
      </w:pPr>
      <w:hyperlink w:anchor="_Toc385603596" w:history="1">
        <w:r w:rsidR="00D4540E">
          <w:rPr>
            <w:rStyle w:val="a9"/>
            <w:rFonts w:ascii="宋体" w:hAnsi="宋体"/>
            <w:color w:val="auto"/>
            <w:sz w:val="18"/>
            <w:szCs w:val="18"/>
            <w:u w:val="none"/>
          </w:rPr>
          <w:t>3.3</w:t>
        </w:r>
        <w:r w:rsidR="00D4540E">
          <w:rPr>
            <w:rStyle w:val="a9"/>
            <w:rFonts w:ascii="宋体" w:hAnsi="宋体" w:hint="eastAsia"/>
            <w:color w:val="auto"/>
            <w:sz w:val="18"/>
            <w:szCs w:val="18"/>
            <w:u w:val="none"/>
          </w:rPr>
          <w:t>故障处理</w:t>
        </w:r>
        <w:r w:rsidR="00D4540E">
          <w:rPr>
            <w:rStyle w:val="a9"/>
            <w:rFonts w:ascii="宋体" w:hAnsi="宋体"/>
            <w:color w:val="auto"/>
            <w:sz w:val="18"/>
            <w:szCs w:val="18"/>
            <w:u w:val="none"/>
          </w:rPr>
          <w:t>……………………………………………………………</w:t>
        </w:r>
        <w:r>
          <w:rPr>
            <w:rFonts w:ascii="宋体" w:hAnsi="宋体"/>
            <w:sz w:val="18"/>
            <w:szCs w:val="18"/>
          </w:rPr>
          <w:fldChar w:fldCharType="begin"/>
        </w:r>
        <w:r w:rsidR="00D4540E">
          <w:rPr>
            <w:rFonts w:ascii="宋体" w:hAnsi="宋体"/>
            <w:sz w:val="18"/>
            <w:szCs w:val="18"/>
          </w:rPr>
          <w:instrText xml:space="preserve"> PAGEREF _Toc385603596 \h </w:instrText>
        </w:r>
        <w:r>
          <w:rPr>
            <w:rFonts w:ascii="宋体" w:hAnsi="宋体"/>
            <w:sz w:val="18"/>
            <w:szCs w:val="18"/>
          </w:rPr>
        </w:r>
        <w:r>
          <w:rPr>
            <w:rFonts w:ascii="宋体" w:hAnsi="宋体"/>
            <w:sz w:val="18"/>
            <w:szCs w:val="18"/>
          </w:rPr>
          <w:fldChar w:fldCharType="separate"/>
        </w:r>
        <w:r w:rsidR="00D4540E">
          <w:rPr>
            <w:rFonts w:ascii="宋体" w:hAnsi="宋体"/>
            <w:sz w:val="18"/>
            <w:szCs w:val="18"/>
          </w:rPr>
          <w:t>16</w:t>
        </w:r>
        <w:r>
          <w:rPr>
            <w:rFonts w:ascii="宋体" w:hAnsi="宋体"/>
            <w:sz w:val="18"/>
            <w:szCs w:val="18"/>
          </w:rPr>
          <w:fldChar w:fldCharType="end"/>
        </w:r>
      </w:hyperlink>
    </w:p>
    <w:p w:rsidR="0065094F" w:rsidRDefault="00D4540E">
      <w:pPr>
        <w:pStyle w:val="1"/>
        <w:spacing w:before="100" w:beforeAutospacing="1" w:after="0"/>
        <w:jc w:val="center"/>
        <w:rPr>
          <w:rFonts w:ascii="宋体" w:hAnsi="宋体" w:cs="Times New Roman"/>
          <w:kern w:val="0"/>
          <w:sz w:val="32"/>
          <w:szCs w:val="32"/>
        </w:rPr>
      </w:pPr>
      <w:bookmarkStart w:id="4" w:name="_Toc385603576"/>
      <w:r>
        <w:rPr>
          <w:rFonts w:ascii="宋体" w:hAnsi="宋体" w:hint="eastAsia"/>
          <w:sz w:val="32"/>
          <w:szCs w:val="32"/>
        </w:rPr>
        <w:lastRenderedPageBreak/>
        <w:t>第一章</w:t>
      </w:r>
      <w:r>
        <w:rPr>
          <w:rFonts w:ascii="宋体" w:hAnsi="宋体" w:hint="eastAsia"/>
          <w:sz w:val="32"/>
          <w:szCs w:val="32"/>
        </w:rPr>
        <w:t xml:space="preserve"> </w:t>
      </w:r>
      <w:r>
        <w:rPr>
          <w:rFonts w:ascii="宋体" w:hAnsi="宋体" w:hint="eastAsia"/>
          <w:sz w:val="32"/>
          <w:szCs w:val="32"/>
        </w:rPr>
        <w:t>概述</w:t>
      </w:r>
      <w:bookmarkEnd w:id="4"/>
    </w:p>
    <w:p w:rsidR="0065094F" w:rsidRDefault="00D4540E">
      <w:pPr>
        <w:pStyle w:val="2"/>
      </w:pPr>
      <w:bookmarkStart w:id="5" w:name="_Toc385603577"/>
      <w:r>
        <w:rPr>
          <w:rFonts w:hint="eastAsia"/>
        </w:rPr>
        <w:t>产品简介</w:t>
      </w:r>
      <w:bookmarkEnd w:id="5"/>
    </w:p>
    <w:p w:rsidR="0065094F" w:rsidRDefault="00D4540E">
      <w:pPr>
        <w:ind w:firstLineChars="200" w:firstLine="360"/>
        <w:rPr>
          <w:rFonts w:ascii="宋体" w:hAnsi="宋体"/>
          <w:sz w:val="18"/>
          <w:szCs w:val="18"/>
        </w:rPr>
      </w:pPr>
      <w:r>
        <w:rPr>
          <w:rFonts w:ascii="宋体" w:hAnsi="宋体" w:cs="Arial" w:hint="eastAsia"/>
          <w:sz w:val="18"/>
          <w:szCs w:val="18"/>
        </w:rPr>
        <w:t>CJSVG</w:t>
      </w:r>
      <w:r>
        <w:rPr>
          <w:rFonts w:ascii="Times New Roman" w:hAnsi="Times New Roman" w:hint="eastAsia"/>
          <w:sz w:val="18"/>
        </w:rPr>
        <w:t>50/60</w:t>
      </w:r>
      <w:r>
        <w:rPr>
          <w:rFonts w:ascii="Times New Roman" w:hAnsi="Times New Roman" w:hint="eastAsia"/>
          <w:sz w:val="18"/>
        </w:rPr>
        <w:t>、</w:t>
      </w:r>
      <w:r>
        <w:rPr>
          <w:rFonts w:ascii="Times New Roman" w:hAnsi="Times New Roman" w:hint="eastAsia"/>
          <w:sz w:val="18"/>
        </w:rPr>
        <w:t>ASVG50/60</w:t>
      </w:r>
      <w:r>
        <w:rPr>
          <w:rFonts w:ascii="宋体" w:hAnsi="宋体" w:hint="eastAsia"/>
          <w:sz w:val="18"/>
          <w:szCs w:val="18"/>
        </w:rPr>
        <w:t>主要针对</w:t>
      </w:r>
      <w:r>
        <w:rPr>
          <w:rFonts w:ascii="宋体" w:hAnsi="宋体" w:cs="Arial"/>
          <w:sz w:val="18"/>
          <w:szCs w:val="18"/>
        </w:rPr>
        <w:t>400V</w:t>
      </w:r>
      <w:r>
        <w:rPr>
          <w:rFonts w:ascii="宋体" w:hAnsi="宋体" w:hint="eastAsia"/>
          <w:sz w:val="18"/>
          <w:szCs w:val="18"/>
        </w:rPr>
        <w:t>低压配电网，</w:t>
      </w:r>
      <w:r>
        <w:rPr>
          <w:rFonts w:ascii="Times New Roman" w:hAnsi="Times New Roman" w:hint="eastAsia"/>
          <w:sz w:val="18"/>
          <w:szCs w:val="18"/>
        </w:rPr>
        <w:t>进行动态无功补偿，改善电网功率因数。其</w:t>
      </w:r>
      <w:r>
        <w:rPr>
          <w:rFonts w:ascii="宋体" w:hAnsi="宋体" w:hint="eastAsia"/>
          <w:sz w:val="18"/>
          <w:szCs w:val="18"/>
        </w:rPr>
        <w:t>单模块补偿容量为</w:t>
      </w:r>
      <w:r>
        <w:rPr>
          <w:rFonts w:ascii="宋体" w:hAnsi="宋体" w:cs="Arial" w:hint="eastAsia"/>
          <w:sz w:val="18"/>
          <w:szCs w:val="18"/>
        </w:rPr>
        <w:t>50/60k</w:t>
      </w:r>
      <w:r>
        <w:rPr>
          <w:rFonts w:ascii="宋体" w:hAnsi="宋体" w:cs="Arial"/>
          <w:sz w:val="18"/>
          <w:szCs w:val="18"/>
        </w:rPr>
        <w:t>var</w:t>
      </w:r>
      <w:r>
        <w:rPr>
          <w:rFonts w:ascii="宋体" w:hAnsi="宋体" w:cs="Arial" w:hint="eastAsia"/>
          <w:sz w:val="18"/>
          <w:szCs w:val="18"/>
        </w:rPr>
        <w:t>。</w:t>
      </w:r>
    </w:p>
    <w:p w:rsidR="0065094F" w:rsidRDefault="00D4540E">
      <w:pPr>
        <w:pStyle w:val="2"/>
        <w:spacing w:line="240" w:lineRule="auto"/>
      </w:pPr>
      <w:bookmarkStart w:id="6" w:name="_Toc385603578"/>
      <w:r>
        <w:rPr>
          <w:rFonts w:hint="eastAsia"/>
        </w:rPr>
        <w:t>技术参数</w:t>
      </w:r>
      <w:bookmarkEnd w:id="6"/>
    </w:p>
    <w:p w:rsidR="0065094F" w:rsidRDefault="00D4540E">
      <w:pPr>
        <w:jc w:val="center"/>
        <w:rPr>
          <w:rFonts w:ascii="宋体" w:hAnsi="宋体"/>
          <w:sz w:val="16"/>
          <w:szCs w:val="16"/>
        </w:rPr>
      </w:pPr>
      <w:r>
        <w:rPr>
          <w:rFonts w:ascii="宋体" w:hAnsi="宋体"/>
          <w:sz w:val="16"/>
          <w:szCs w:val="16"/>
        </w:rPr>
        <w:t>表</w:t>
      </w:r>
      <w:r>
        <w:rPr>
          <w:rFonts w:ascii="宋体" w:hAnsi="宋体" w:hint="eastAsia"/>
          <w:sz w:val="16"/>
          <w:szCs w:val="16"/>
        </w:rPr>
        <w:t>1</w:t>
      </w:r>
      <w:r>
        <w:rPr>
          <w:rFonts w:ascii="宋体" w:hAnsi="宋体"/>
          <w:sz w:val="16"/>
          <w:szCs w:val="16"/>
        </w:rPr>
        <w:t>-</w:t>
      </w:r>
      <w:r>
        <w:rPr>
          <w:rFonts w:ascii="宋体" w:hAnsi="宋体" w:hint="eastAsia"/>
          <w:sz w:val="16"/>
          <w:szCs w:val="16"/>
        </w:rPr>
        <w:t>1</w:t>
      </w:r>
      <w:r>
        <w:rPr>
          <w:rFonts w:ascii="宋体" w:hAnsi="宋体"/>
          <w:sz w:val="16"/>
          <w:szCs w:val="16"/>
        </w:rPr>
        <w:t>环境特性</w:t>
      </w:r>
    </w:p>
    <w:tbl>
      <w:tblPr>
        <w:tblW w:w="5693" w:type="dxa"/>
        <w:jc w:val="center"/>
        <w:tblLayout w:type="fixed"/>
        <w:tblLook w:val="04A0"/>
      </w:tblPr>
      <w:tblGrid>
        <w:gridCol w:w="1430"/>
        <w:gridCol w:w="721"/>
        <w:gridCol w:w="3542"/>
      </w:tblGrid>
      <w:tr w:rsidR="0065094F">
        <w:trPr>
          <w:trHeight w:val="339"/>
          <w:jc w:val="center"/>
        </w:trPr>
        <w:tc>
          <w:tcPr>
            <w:tcW w:w="1430" w:type="dxa"/>
            <w:tcBorders>
              <w:top w:val="single" w:sz="8" w:space="0" w:color="auto"/>
              <w:left w:val="single" w:sz="8" w:space="0" w:color="auto"/>
              <w:bottom w:val="single" w:sz="8" w:space="0" w:color="auto"/>
              <w:right w:val="single" w:sz="8" w:space="0" w:color="auto"/>
            </w:tcBorders>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宋体" w:cs="宋体" w:hint="eastAsia"/>
                <w:color w:val="000000"/>
                <w:kern w:val="0"/>
                <w:sz w:val="16"/>
                <w:szCs w:val="16"/>
              </w:rPr>
              <w:t>环境特性</w:t>
            </w:r>
          </w:p>
        </w:tc>
        <w:tc>
          <w:tcPr>
            <w:tcW w:w="721"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黑体" w:eastAsia="黑体" w:hAnsi="宋体"/>
                <w:color w:val="000000"/>
                <w:kern w:val="0"/>
                <w:sz w:val="16"/>
                <w:szCs w:val="16"/>
              </w:rPr>
            </w:pPr>
            <w:r>
              <w:rPr>
                <w:rFonts w:ascii="黑体" w:eastAsia="黑体" w:hAnsi="宋体" w:hint="eastAsia"/>
                <w:color w:val="000000"/>
                <w:kern w:val="0"/>
                <w:sz w:val="16"/>
                <w:szCs w:val="16"/>
              </w:rPr>
              <w:t>单位</w:t>
            </w:r>
          </w:p>
        </w:tc>
        <w:tc>
          <w:tcPr>
            <w:tcW w:w="3542"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CJSVG</w:t>
            </w: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50/60 ASVG50/60</w:t>
            </w:r>
          </w:p>
        </w:tc>
      </w:tr>
      <w:tr w:rsidR="0065094F">
        <w:trPr>
          <w:trHeight w:val="339"/>
          <w:jc w:val="center"/>
        </w:trPr>
        <w:tc>
          <w:tcPr>
            <w:tcW w:w="1430"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噪音（</w:t>
            </w:r>
            <w:r>
              <w:rPr>
                <w:rFonts w:ascii="Times New Roman" w:hAnsi="Times New Roman"/>
                <w:color w:val="000000"/>
                <w:kern w:val="0"/>
                <w:sz w:val="16"/>
                <w:szCs w:val="16"/>
              </w:rPr>
              <w:t>1</w:t>
            </w:r>
            <w:r>
              <w:rPr>
                <w:rFonts w:ascii="宋体" w:hAnsi="宋体" w:hint="eastAsia"/>
                <w:color w:val="000000"/>
                <w:kern w:val="0"/>
                <w:sz w:val="16"/>
                <w:szCs w:val="16"/>
              </w:rPr>
              <w:t>米）</w:t>
            </w:r>
          </w:p>
        </w:tc>
        <w:tc>
          <w:tcPr>
            <w:tcW w:w="7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dB</w:t>
            </w:r>
          </w:p>
        </w:tc>
        <w:tc>
          <w:tcPr>
            <w:tcW w:w="3542"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65db</w:t>
            </w:r>
          </w:p>
        </w:tc>
      </w:tr>
      <w:tr w:rsidR="0065094F">
        <w:trPr>
          <w:trHeight w:val="339"/>
          <w:jc w:val="center"/>
        </w:trPr>
        <w:tc>
          <w:tcPr>
            <w:tcW w:w="1430"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海拨高度</w:t>
            </w:r>
          </w:p>
        </w:tc>
        <w:tc>
          <w:tcPr>
            <w:tcW w:w="7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m</w:t>
            </w:r>
          </w:p>
        </w:tc>
        <w:tc>
          <w:tcPr>
            <w:tcW w:w="3542"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&lt;1500m</w:t>
            </w:r>
            <w:r>
              <w:rPr>
                <w:rFonts w:ascii="宋体" w:hAnsi="宋体" w:hint="eastAsia"/>
                <w:color w:val="000000"/>
                <w:kern w:val="0"/>
                <w:sz w:val="16"/>
                <w:szCs w:val="16"/>
              </w:rPr>
              <w:t>，</w:t>
            </w:r>
            <w:r>
              <w:rPr>
                <w:rFonts w:ascii="Times New Roman" w:hAnsi="Times New Roman"/>
                <w:color w:val="000000"/>
                <w:kern w:val="0"/>
                <w:sz w:val="16"/>
                <w:szCs w:val="16"/>
              </w:rPr>
              <w:t>1500</w:t>
            </w:r>
            <w:r>
              <w:rPr>
                <w:rFonts w:ascii="宋体" w:hAnsi="宋体" w:hint="eastAsia"/>
                <w:color w:val="000000"/>
                <w:kern w:val="0"/>
                <w:sz w:val="16"/>
                <w:szCs w:val="16"/>
              </w:rPr>
              <w:t>米以上按照</w:t>
            </w:r>
            <w:r>
              <w:rPr>
                <w:rFonts w:ascii="Times New Roman" w:hAnsi="Times New Roman"/>
                <w:color w:val="000000"/>
                <w:kern w:val="0"/>
                <w:sz w:val="16"/>
                <w:szCs w:val="16"/>
              </w:rPr>
              <w:t>GB/T3859.2</w:t>
            </w:r>
            <w:r>
              <w:rPr>
                <w:rFonts w:ascii="宋体" w:hAnsi="宋体" w:hint="eastAsia"/>
                <w:color w:val="000000"/>
                <w:kern w:val="0"/>
                <w:sz w:val="16"/>
                <w:szCs w:val="16"/>
              </w:rPr>
              <w:t>降额使用</w:t>
            </w:r>
          </w:p>
        </w:tc>
      </w:tr>
      <w:tr w:rsidR="0065094F">
        <w:trPr>
          <w:trHeight w:val="339"/>
          <w:jc w:val="center"/>
        </w:trPr>
        <w:tc>
          <w:tcPr>
            <w:tcW w:w="1430"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相对湿度</w:t>
            </w:r>
          </w:p>
        </w:tc>
        <w:tc>
          <w:tcPr>
            <w:tcW w:w="7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w:t>
            </w:r>
          </w:p>
        </w:tc>
        <w:tc>
          <w:tcPr>
            <w:tcW w:w="3542"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5</w:t>
            </w:r>
            <w:r>
              <w:rPr>
                <w:rFonts w:ascii="宋体" w:hAnsi="宋体" w:hint="eastAsia"/>
                <w:color w:val="000000"/>
                <w:kern w:val="0"/>
                <w:sz w:val="16"/>
                <w:szCs w:val="16"/>
              </w:rPr>
              <w:t>％～</w:t>
            </w:r>
            <w:r>
              <w:rPr>
                <w:rFonts w:ascii="Times New Roman" w:hAnsi="Times New Roman"/>
                <w:color w:val="000000"/>
                <w:kern w:val="0"/>
                <w:sz w:val="16"/>
                <w:szCs w:val="16"/>
              </w:rPr>
              <w:t>95</w:t>
            </w:r>
            <w:r>
              <w:rPr>
                <w:rFonts w:ascii="宋体" w:hAnsi="宋体" w:hint="eastAsia"/>
                <w:color w:val="000000"/>
                <w:kern w:val="0"/>
                <w:sz w:val="16"/>
                <w:szCs w:val="16"/>
              </w:rPr>
              <w:t>％，无凝露</w:t>
            </w:r>
          </w:p>
        </w:tc>
      </w:tr>
      <w:tr w:rsidR="0065094F">
        <w:trPr>
          <w:trHeight w:val="339"/>
          <w:jc w:val="center"/>
        </w:trPr>
        <w:tc>
          <w:tcPr>
            <w:tcW w:w="1430"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工作温度</w:t>
            </w:r>
          </w:p>
        </w:tc>
        <w:tc>
          <w:tcPr>
            <w:tcW w:w="7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宋体" w:hAnsi="宋体" w:hint="eastAsia"/>
                <w:color w:val="000000"/>
                <w:kern w:val="0"/>
                <w:sz w:val="16"/>
                <w:szCs w:val="16"/>
              </w:rPr>
              <w:t>℃</w:t>
            </w:r>
          </w:p>
        </w:tc>
        <w:tc>
          <w:tcPr>
            <w:tcW w:w="3542"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-10</w:t>
            </w:r>
            <w:r>
              <w:rPr>
                <w:rFonts w:ascii="宋体" w:hAnsi="宋体" w:hint="eastAsia"/>
                <w:color w:val="000000"/>
                <w:kern w:val="0"/>
                <w:sz w:val="16"/>
                <w:szCs w:val="16"/>
              </w:rPr>
              <w:t>～</w:t>
            </w:r>
            <w:r>
              <w:rPr>
                <w:rFonts w:ascii="Times New Roman" w:hAnsi="Times New Roman"/>
                <w:color w:val="000000"/>
                <w:kern w:val="0"/>
                <w:sz w:val="16"/>
                <w:szCs w:val="16"/>
              </w:rPr>
              <w:t>4</w:t>
            </w:r>
            <w:r>
              <w:rPr>
                <w:rFonts w:ascii="Times New Roman" w:hAnsi="Times New Roman" w:hint="eastAsia"/>
                <w:color w:val="000000"/>
                <w:kern w:val="0"/>
                <w:sz w:val="16"/>
                <w:szCs w:val="16"/>
              </w:rPr>
              <w:t>0</w:t>
            </w:r>
          </w:p>
        </w:tc>
      </w:tr>
      <w:tr w:rsidR="0065094F">
        <w:trPr>
          <w:trHeight w:val="339"/>
          <w:jc w:val="center"/>
        </w:trPr>
        <w:tc>
          <w:tcPr>
            <w:tcW w:w="1430"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Times New Roman" w:hAnsi="Times New Roman" w:hint="eastAsia"/>
                <w:color w:val="000000"/>
                <w:kern w:val="0"/>
                <w:sz w:val="16"/>
                <w:szCs w:val="16"/>
              </w:rPr>
              <w:t>SVG</w:t>
            </w:r>
            <w:r>
              <w:rPr>
                <w:rFonts w:ascii="宋体" w:hAnsi="宋体" w:hint="eastAsia"/>
                <w:color w:val="000000"/>
                <w:kern w:val="0"/>
                <w:sz w:val="16"/>
                <w:szCs w:val="16"/>
              </w:rPr>
              <w:t>储存</w:t>
            </w:r>
            <w:r>
              <w:rPr>
                <w:rFonts w:ascii="Times New Roman" w:hAnsi="Times New Roman" w:hint="eastAsia"/>
                <w:color w:val="000000"/>
                <w:kern w:val="0"/>
                <w:sz w:val="16"/>
                <w:szCs w:val="16"/>
              </w:rPr>
              <w:t>/</w:t>
            </w:r>
            <w:r>
              <w:rPr>
                <w:rFonts w:ascii="宋体" w:hAnsi="宋体" w:hint="eastAsia"/>
                <w:color w:val="000000"/>
                <w:kern w:val="0"/>
                <w:sz w:val="16"/>
                <w:szCs w:val="16"/>
              </w:rPr>
              <w:t>运输温度</w:t>
            </w:r>
          </w:p>
        </w:tc>
        <w:tc>
          <w:tcPr>
            <w:tcW w:w="7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宋体" w:hAnsi="宋体" w:hint="eastAsia"/>
                <w:color w:val="000000"/>
                <w:kern w:val="0"/>
                <w:sz w:val="16"/>
                <w:szCs w:val="16"/>
              </w:rPr>
              <w:t>℃</w:t>
            </w:r>
          </w:p>
        </w:tc>
        <w:tc>
          <w:tcPr>
            <w:tcW w:w="3542"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-20</w:t>
            </w:r>
            <w:r>
              <w:rPr>
                <w:rFonts w:ascii="宋体" w:hAnsi="宋体" w:hint="eastAsia"/>
                <w:color w:val="000000"/>
                <w:kern w:val="0"/>
                <w:sz w:val="16"/>
                <w:szCs w:val="16"/>
              </w:rPr>
              <w:t>～</w:t>
            </w:r>
            <w:r>
              <w:rPr>
                <w:rFonts w:ascii="Times New Roman" w:hAnsi="Times New Roman"/>
                <w:color w:val="000000"/>
                <w:kern w:val="0"/>
                <w:sz w:val="16"/>
                <w:szCs w:val="16"/>
              </w:rPr>
              <w:t>70</w:t>
            </w:r>
          </w:p>
        </w:tc>
      </w:tr>
    </w:tbl>
    <w:p w:rsidR="0065094F" w:rsidRDefault="00D4540E">
      <w:pPr>
        <w:spacing w:line="300" w:lineRule="auto"/>
        <w:jc w:val="center"/>
        <w:rPr>
          <w:rFonts w:ascii="宋体" w:hAnsi="宋体"/>
          <w:sz w:val="16"/>
          <w:szCs w:val="16"/>
        </w:rPr>
      </w:pPr>
      <w:r>
        <w:rPr>
          <w:rFonts w:ascii="宋体" w:hAnsi="宋体" w:hint="eastAsia"/>
          <w:sz w:val="16"/>
          <w:szCs w:val="16"/>
        </w:rPr>
        <w:t>表</w:t>
      </w:r>
      <w:r>
        <w:rPr>
          <w:rFonts w:ascii="宋体" w:hAnsi="宋体" w:hint="eastAsia"/>
          <w:sz w:val="16"/>
          <w:szCs w:val="16"/>
        </w:rPr>
        <w:t>1-2 SVG</w:t>
      </w:r>
      <w:r>
        <w:rPr>
          <w:rFonts w:ascii="宋体" w:hAnsi="宋体" w:hint="eastAsia"/>
          <w:sz w:val="16"/>
          <w:szCs w:val="16"/>
        </w:rPr>
        <w:t>交流输入（市电）</w:t>
      </w:r>
    </w:p>
    <w:tbl>
      <w:tblPr>
        <w:tblW w:w="5710" w:type="dxa"/>
        <w:jc w:val="center"/>
        <w:tblLayout w:type="fixed"/>
        <w:tblLook w:val="04A0"/>
      </w:tblPr>
      <w:tblGrid>
        <w:gridCol w:w="1453"/>
        <w:gridCol w:w="672"/>
        <w:gridCol w:w="3585"/>
      </w:tblGrid>
      <w:tr w:rsidR="0065094F">
        <w:trPr>
          <w:trHeight w:val="2"/>
          <w:jc w:val="center"/>
        </w:trPr>
        <w:tc>
          <w:tcPr>
            <w:tcW w:w="1453" w:type="dxa"/>
            <w:tcBorders>
              <w:top w:val="single" w:sz="8" w:space="0" w:color="auto"/>
              <w:left w:val="single" w:sz="8" w:space="0" w:color="auto"/>
              <w:bottom w:val="single" w:sz="8" w:space="0" w:color="auto"/>
              <w:right w:val="single" w:sz="8" w:space="0" w:color="auto"/>
            </w:tcBorders>
            <w:shd w:val="clear" w:color="000000" w:fill="CCCCCC"/>
            <w:vAlign w:val="center"/>
          </w:tcPr>
          <w:p w:rsidR="0065094F" w:rsidRDefault="00D4540E">
            <w:pPr>
              <w:spacing w:line="300" w:lineRule="auto"/>
              <w:jc w:val="center"/>
              <w:rPr>
                <w:rFonts w:ascii="黑体" w:eastAsia="黑体" w:hAnsi="宋体"/>
                <w:sz w:val="16"/>
                <w:szCs w:val="16"/>
              </w:rPr>
            </w:pPr>
            <w:r>
              <w:rPr>
                <w:rFonts w:ascii="黑体" w:eastAsia="黑体" w:hAnsi="宋体" w:hint="eastAsia"/>
                <w:sz w:val="16"/>
                <w:szCs w:val="16"/>
              </w:rPr>
              <w:t>电网参数</w:t>
            </w:r>
          </w:p>
        </w:tc>
        <w:tc>
          <w:tcPr>
            <w:tcW w:w="672"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spacing w:line="300" w:lineRule="auto"/>
              <w:jc w:val="center"/>
              <w:rPr>
                <w:rFonts w:ascii="黑体" w:eastAsia="黑体" w:hAnsi="宋体"/>
                <w:sz w:val="16"/>
                <w:szCs w:val="16"/>
              </w:rPr>
            </w:pPr>
            <w:r>
              <w:rPr>
                <w:rFonts w:ascii="黑体" w:eastAsia="黑体" w:hAnsi="宋体" w:hint="eastAsia"/>
                <w:sz w:val="16"/>
                <w:szCs w:val="16"/>
              </w:rPr>
              <w:t>单位</w:t>
            </w:r>
          </w:p>
        </w:tc>
        <w:tc>
          <w:tcPr>
            <w:tcW w:w="3585"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spacing w:line="300" w:lineRule="auto"/>
              <w:jc w:val="center"/>
              <w:rPr>
                <w:rFonts w:ascii="Times New Roman" w:eastAsia="黑体" w:hAnsi="Times New Roman"/>
                <w:sz w:val="16"/>
                <w:szCs w:val="16"/>
              </w:rPr>
            </w:pPr>
            <w:r>
              <w:rPr>
                <w:rFonts w:ascii="Times New Roman" w:hAnsi="Times New Roman" w:hint="eastAsia"/>
                <w:color w:val="000000"/>
                <w:kern w:val="0"/>
                <w:sz w:val="16"/>
                <w:szCs w:val="16"/>
              </w:rPr>
              <w:t>CJSVG</w:t>
            </w: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50/60 ASVG50/60</w:t>
            </w:r>
          </w:p>
        </w:tc>
      </w:tr>
      <w:tr w:rsidR="0065094F">
        <w:trPr>
          <w:trHeight w:val="2"/>
          <w:jc w:val="center"/>
        </w:trPr>
        <w:tc>
          <w:tcPr>
            <w:tcW w:w="1453" w:type="dxa"/>
            <w:tcBorders>
              <w:top w:val="nil"/>
              <w:left w:val="single" w:sz="8" w:space="0" w:color="auto"/>
              <w:bottom w:val="single" w:sz="8" w:space="0" w:color="auto"/>
              <w:right w:val="single" w:sz="8" w:space="0" w:color="auto"/>
            </w:tcBorders>
            <w:vAlign w:val="center"/>
          </w:tcPr>
          <w:p w:rsidR="0065094F" w:rsidRDefault="00D4540E">
            <w:pPr>
              <w:spacing w:line="300" w:lineRule="auto"/>
              <w:jc w:val="center"/>
              <w:rPr>
                <w:rFonts w:ascii="宋体" w:hAnsi="宋体"/>
                <w:sz w:val="16"/>
                <w:szCs w:val="16"/>
              </w:rPr>
            </w:pPr>
            <w:r>
              <w:rPr>
                <w:rFonts w:ascii="宋体" w:hAnsi="宋体" w:hint="eastAsia"/>
                <w:sz w:val="16"/>
                <w:szCs w:val="16"/>
              </w:rPr>
              <w:t>额定输入线电压</w:t>
            </w:r>
          </w:p>
        </w:tc>
        <w:tc>
          <w:tcPr>
            <w:tcW w:w="672"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r>
              <w:rPr>
                <w:rFonts w:ascii="Times New Roman" w:eastAsia="黑体" w:hAnsi="Times New Roman"/>
                <w:sz w:val="16"/>
                <w:szCs w:val="16"/>
              </w:rPr>
              <w:t>Vac</w:t>
            </w:r>
          </w:p>
        </w:tc>
        <w:tc>
          <w:tcPr>
            <w:tcW w:w="3585"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r>
              <w:rPr>
                <w:rFonts w:ascii="Times New Roman" w:eastAsia="黑体" w:hAnsi="Times New Roman" w:hint="eastAsia"/>
                <w:sz w:val="16"/>
                <w:szCs w:val="16"/>
              </w:rPr>
              <w:t>400V</w:t>
            </w:r>
          </w:p>
        </w:tc>
      </w:tr>
      <w:tr w:rsidR="0065094F">
        <w:trPr>
          <w:trHeight w:val="2"/>
          <w:jc w:val="center"/>
        </w:trPr>
        <w:tc>
          <w:tcPr>
            <w:tcW w:w="1453" w:type="dxa"/>
            <w:tcBorders>
              <w:top w:val="nil"/>
              <w:left w:val="single" w:sz="8" w:space="0" w:color="auto"/>
              <w:bottom w:val="single" w:sz="8" w:space="0" w:color="auto"/>
              <w:right w:val="single" w:sz="8" w:space="0" w:color="auto"/>
            </w:tcBorders>
            <w:vAlign w:val="center"/>
          </w:tcPr>
          <w:p w:rsidR="0065094F" w:rsidRDefault="00D4540E">
            <w:pPr>
              <w:spacing w:line="300" w:lineRule="auto"/>
              <w:jc w:val="center"/>
              <w:rPr>
                <w:rFonts w:ascii="宋体" w:hAnsi="宋体"/>
                <w:sz w:val="16"/>
                <w:szCs w:val="16"/>
              </w:rPr>
            </w:pPr>
            <w:r>
              <w:rPr>
                <w:rFonts w:ascii="宋体" w:hAnsi="宋体" w:hint="eastAsia"/>
                <w:sz w:val="16"/>
                <w:szCs w:val="16"/>
              </w:rPr>
              <w:t>输入相电压范围</w:t>
            </w:r>
          </w:p>
        </w:tc>
        <w:tc>
          <w:tcPr>
            <w:tcW w:w="672"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r>
              <w:rPr>
                <w:rFonts w:ascii="Times New Roman" w:eastAsia="黑体" w:hAnsi="Times New Roman"/>
                <w:sz w:val="16"/>
                <w:szCs w:val="16"/>
              </w:rPr>
              <w:t>Vac</w:t>
            </w:r>
          </w:p>
        </w:tc>
        <w:tc>
          <w:tcPr>
            <w:tcW w:w="3585"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bookmarkStart w:id="7" w:name="OLE_LINK148"/>
            <w:bookmarkStart w:id="8" w:name="OLE_LINK149"/>
            <w:r>
              <w:rPr>
                <w:rFonts w:ascii="Times New Roman" w:eastAsia="黑体" w:hAnsi="Times New Roman" w:hint="eastAsia"/>
                <w:sz w:val="16"/>
                <w:szCs w:val="16"/>
              </w:rPr>
              <w:t>138</w:t>
            </w:r>
            <w:r>
              <w:rPr>
                <w:rFonts w:ascii="Times New Roman" w:eastAsia="黑体" w:hAnsi="Times New Roman"/>
                <w:sz w:val="16"/>
                <w:szCs w:val="16"/>
              </w:rPr>
              <w:t>V</w:t>
            </w:r>
            <w:r>
              <w:rPr>
                <w:rFonts w:ascii="Times New Roman" w:eastAsia="黑体" w:hAnsi="Times New Roman" w:hint="eastAsia"/>
                <w:sz w:val="16"/>
                <w:szCs w:val="16"/>
              </w:rPr>
              <w:t>～</w:t>
            </w:r>
            <w:r>
              <w:rPr>
                <w:rFonts w:ascii="Times New Roman" w:eastAsia="黑体" w:hAnsi="Times New Roman" w:hint="eastAsia"/>
                <w:sz w:val="16"/>
                <w:szCs w:val="16"/>
              </w:rPr>
              <w:t>265</w:t>
            </w:r>
            <w:r>
              <w:rPr>
                <w:rFonts w:ascii="Times New Roman" w:eastAsia="黑体" w:hAnsi="Times New Roman"/>
                <w:sz w:val="16"/>
                <w:szCs w:val="16"/>
              </w:rPr>
              <w:t>V</w:t>
            </w:r>
            <w:bookmarkEnd w:id="7"/>
            <w:bookmarkEnd w:id="8"/>
          </w:p>
        </w:tc>
      </w:tr>
      <w:tr w:rsidR="0065094F">
        <w:trPr>
          <w:trHeight w:val="2"/>
          <w:jc w:val="center"/>
        </w:trPr>
        <w:tc>
          <w:tcPr>
            <w:tcW w:w="1453" w:type="dxa"/>
            <w:tcBorders>
              <w:top w:val="nil"/>
              <w:left w:val="single" w:sz="8" w:space="0" w:color="auto"/>
              <w:bottom w:val="single" w:sz="8" w:space="0" w:color="auto"/>
              <w:right w:val="single" w:sz="8" w:space="0" w:color="auto"/>
            </w:tcBorders>
            <w:vAlign w:val="center"/>
          </w:tcPr>
          <w:p w:rsidR="0065094F" w:rsidRDefault="00D4540E">
            <w:pPr>
              <w:spacing w:line="300" w:lineRule="auto"/>
              <w:jc w:val="center"/>
              <w:rPr>
                <w:rFonts w:ascii="宋体" w:hAnsi="宋体"/>
                <w:sz w:val="16"/>
                <w:szCs w:val="16"/>
              </w:rPr>
            </w:pPr>
            <w:r>
              <w:rPr>
                <w:rFonts w:ascii="宋体" w:hAnsi="宋体" w:hint="eastAsia"/>
                <w:sz w:val="16"/>
                <w:szCs w:val="16"/>
              </w:rPr>
              <w:t>输入频率</w:t>
            </w:r>
          </w:p>
        </w:tc>
        <w:tc>
          <w:tcPr>
            <w:tcW w:w="672"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r>
              <w:rPr>
                <w:rFonts w:ascii="Times New Roman" w:eastAsia="黑体" w:hAnsi="Times New Roman"/>
                <w:sz w:val="16"/>
                <w:szCs w:val="16"/>
              </w:rPr>
              <w:t>Hz</w:t>
            </w:r>
          </w:p>
        </w:tc>
        <w:tc>
          <w:tcPr>
            <w:tcW w:w="3585"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r>
              <w:rPr>
                <w:rFonts w:ascii="Times New Roman" w:eastAsia="黑体" w:hAnsi="Times New Roman"/>
                <w:sz w:val="16"/>
                <w:szCs w:val="16"/>
              </w:rPr>
              <w:t>50Hz</w:t>
            </w:r>
          </w:p>
        </w:tc>
      </w:tr>
      <w:tr w:rsidR="0065094F">
        <w:trPr>
          <w:trHeight w:val="2"/>
          <w:jc w:val="center"/>
        </w:trPr>
        <w:tc>
          <w:tcPr>
            <w:tcW w:w="1453" w:type="dxa"/>
            <w:tcBorders>
              <w:top w:val="nil"/>
              <w:left w:val="single" w:sz="8" w:space="0" w:color="auto"/>
              <w:bottom w:val="single" w:sz="8" w:space="0" w:color="auto"/>
              <w:right w:val="single" w:sz="8" w:space="0" w:color="auto"/>
            </w:tcBorders>
            <w:vAlign w:val="center"/>
          </w:tcPr>
          <w:p w:rsidR="0065094F" w:rsidRDefault="00D4540E">
            <w:pPr>
              <w:spacing w:line="300" w:lineRule="auto"/>
              <w:jc w:val="center"/>
              <w:rPr>
                <w:rFonts w:ascii="宋体" w:hAnsi="宋体"/>
                <w:sz w:val="16"/>
                <w:szCs w:val="16"/>
              </w:rPr>
            </w:pPr>
            <w:r>
              <w:rPr>
                <w:rFonts w:ascii="宋体" w:hAnsi="宋体" w:hint="eastAsia"/>
                <w:sz w:val="16"/>
                <w:szCs w:val="16"/>
              </w:rPr>
              <w:t>输入频率范围</w:t>
            </w:r>
          </w:p>
        </w:tc>
        <w:tc>
          <w:tcPr>
            <w:tcW w:w="672"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r>
              <w:rPr>
                <w:rFonts w:ascii="Times New Roman" w:eastAsia="黑体" w:hAnsi="Times New Roman"/>
                <w:sz w:val="16"/>
                <w:szCs w:val="16"/>
              </w:rPr>
              <w:t>Hz</w:t>
            </w:r>
          </w:p>
        </w:tc>
        <w:tc>
          <w:tcPr>
            <w:tcW w:w="3585" w:type="dxa"/>
            <w:tcBorders>
              <w:top w:val="nil"/>
              <w:left w:val="nil"/>
              <w:bottom w:val="single" w:sz="8" w:space="0" w:color="auto"/>
              <w:right w:val="single" w:sz="8" w:space="0" w:color="auto"/>
            </w:tcBorders>
            <w:vAlign w:val="center"/>
          </w:tcPr>
          <w:p w:rsidR="0065094F" w:rsidRDefault="00D4540E">
            <w:pPr>
              <w:spacing w:line="300" w:lineRule="auto"/>
              <w:jc w:val="center"/>
              <w:rPr>
                <w:rFonts w:ascii="Times New Roman" w:eastAsia="黑体" w:hAnsi="Times New Roman"/>
                <w:sz w:val="16"/>
                <w:szCs w:val="16"/>
              </w:rPr>
            </w:pPr>
            <w:r>
              <w:rPr>
                <w:rFonts w:ascii="Times New Roman" w:eastAsia="黑体" w:hAnsi="Times New Roman"/>
                <w:sz w:val="16"/>
                <w:szCs w:val="16"/>
              </w:rPr>
              <w:t>4</w:t>
            </w:r>
            <w:r>
              <w:rPr>
                <w:rFonts w:ascii="Times New Roman" w:eastAsia="黑体" w:hAnsi="Times New Roman" w:hint="eastAsia"/>
                <w:sz w:val="16"/>
                <w:szCs w:val="16"/>
              </w:rPr>
              <w:t>5</w:t>
            </w:r>
            <w:r>
              <w:rPr>
                <w:rFonts w:ascii="Times New Roman" w:eastAsia="黑体" w:hAnsi="Times New Roman"/>
                <w:sz w:val="16"/>
                <w:szCs w:val="16"/>
              </w:rPr>
              <w:t>Hz</w:t>
            </w:r>
            <w:r>
              <w:rPr>
                <w:rFonts w:ascii="Times New Roman" w:eastAsia="黑体" w:hAnsi="Times New Roman" w:hint="eastAsia"/>
                <w:sz w:val="16"/>
                <w:szCs w:val="16"/>
              </w:rPr>
              <w:t>～</w:t>
            </w:r>
            <w:r>
              <w:rPr>
                <w:rFonts w:ascii="Times New Roman" w:eastAsia="黑体" w:hAnsi="Times New Roman" w:hint="eastAsia"/>
                <w:sz w:val="16"/>
                <w:szCs w:val="16"/>
              </w:rPr>
              <w:t>55</w:t>
            </w:r>
            <w:r>
              <w:rPr>
                <w:rFonts w:ascii="Times New Roman" w:eastAsia="黑体" w:hAnsi="Times New Roman"/>
                <w:sz w:val="16"/>
                <w:szCs w:val="16"/>
              </w:rPr>
              <w:t>Hz</w:t>
            </w:r>
          </w:p>
        </w:tc>
      </w:tr>
    </w:tbl>
    <w:p w:rsidR="0065094F" w:rsidRDefault="00D4540E">
      <w:pPr>
        <w:spacing w:line="300" w:lineRule="auto"/>
        <w:jc w:val="center"/>
        <w:rPr>
          <w:rFonts w:ascii="宋体" w:hAnsi="宋体"/>
          <w:sz w:val="16"/>
          <w:szCs w:val="16"/>
        </w:rPr>
      </w:pPr>
      <w:r>
        <w:rPr>
          <w:rFonts w:ascii="宋体" w:hAnsi="宋体"/>
          <w:sz w:val="16"/>
          <w:szCs w:val="16"/>
        </w:rPr>
        <w:lastRenderedPageBreak/>
        <w:t>表</w:t>
      </w:r>
      <w:r>
        <w:rPr>
          <w:rFonts w:ascii="宋体" w:hAnsi="宋体" w:hint="eastAsia"/>
          <w:sz w:val="16"/>
          <w:szCs w:val="16"/>
        </w:rPr>
        <w:t>1</w:t>
      </w:r>
      <w:r>
        <w:rPr>
          <w:rFonts w:ascii="宋体" w:hAnsi="宋体"/>
          <w:sz w:val="16"/>
          <w:szCs w:val="16"/>
        </w:rPr>
        <w:t>-</w:t>
      </w:r>
      <w:r>
        <w:rPr>
          <w:rFonts w:ascii="宋体" w:hAnsi="宋体" w:hint="eastAsia"/>
          <w:sz w:val="16"/>
          <w:szCs w:val="16"/>
        </w:rPr>
        <w:t>3</w:t>
      </w:r>
      <w:r>
        <w:rPr>
          <w:rFonts w:ascii="宋体" w:hAnsi="宋体"/>
          <w:sz w:val="16"/>
          <w:szCs w:val="16"/>
        </w:rPr>
        <w:t>整机效率</w:t>
      </w:r>
      <w:r>
        <w:rPr>
          <w:rFonts w:ascii="宋体" w:hAnsi="宋体" w:hint="eastAsia"/>
          <w:sz w:val="16"/>
          <w:szCs w:val="16"/>
        </w:rPr>
        <w:t>和通风量</w:t>
      </w:r>
    </w:p>
    <w:tbl>
      <w:tblPr>
        <w:tblW w:w="5671" w:type="dxa"/>
        <w:jc w:val="center"/>
        <w:tblLayout w:type="fixed"/>
        <w:tblLook w:val="04A0"/>
      </w:tblPr>
      <w:tblGrid>
        <w:gridCol w:w="1439"/>
        <w:gridCol w:w="681"/>
        <w:gridCol w:w="3551"/>
      </w:tblGrid>
      <w:tr w:rsidR="0065094F">
        <w:trPr>
          <w:trHeight w:val="288"/>
          <w:jc w:val="center"/>
        </w:trPr>
        <w:tc>
          <w:tcPr>
            <w:tcW w:w="1439" w:type="dxa"/>
            <w:tcBorders>
              <w:top w:val="single" w:sz="8" w:space="0" w:color="auto"/>
              <w:left w:val="single" w:sz="8" w:space="0" w:color="auto"/>
              <w:bottom w:val="single" w:sz="8" w:space="0" w:color="auto"/>
              <w:right w:val="single" w:sz="8" w:space="0" w:color="auto"/>
            </w:tcBorders>
            <w:shd w:val="clear" w:color="000000" w:fill="CCCCCC"/>
            <w:vAlign w:val="center"/>
          </w:tcPr>
          <w:p w:rsidR="0065094F" w:rsidRDefault="0065094F">
            <w:pPr>
              <w:widowControl/>
              <w:jc w:val="center"/>
              <w:rPr>
                <w:rFonts w:ascii="Times New Roman" w:hAnsi="Times New Roman"/>
                <w:color w:val="000000"/>
                <w:kern w:val="0"/>
                <w:sz w:val="16"/>
                <w:szCs w:val="16"/>
              </w:rPr>
            </w:pPr>
          </w:p>
        </w:tc>
        <w:tc>
          <w:tcPr>
            <w:tcW w:w="681"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黑体" w:eastAsia="黑体" w:hAnsi="黑体" w:cs="宋体"/>
                <w:color w:val="000000"/>
                <w:kern w:val="0"/>
                <w:sz w:val="16"/>
                <w:szCs w:val="16"/>
              </w:rPr>
            </w:pPr>
            <w:r>
              <w:rPr>
                <w:rFonts w:ascii="黑体" w:eastAsia="黑体" w:hAnsi="黑体" w:cs="宋体" w:hint="eastAsia"/>
                <w:color w:val="000000"/>
                <w:kern w:val="0"/>
                <w:sz w:val="16"/>
                <w:szCs w:val="16"/>
              </w:rPr>
              <w:t>单位</w:t>
            </w:r>
          </w:p>
        </w:tc>
        <w:tc>
          <w:tcPr>
            <w:tcW w:w="3551"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CJSVG</w:t>
            </w: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50/60 ASVG50/60</w:t>
            </w:r>
          </w:p>
        </w:tc>
      </w:tr>
      <w:tr w:rsidR="0065094F">
        <w:trPr>
          <w:trHeight w:val="288"/>
          <w:jc w:val="center"/>
        </w:trPr>
        <w:tc>
          <w:tcPr>
            <w:tcW w:w="1439" w:type="dxa"/>
            <w:tcBorders>
              <w:top w:val="nil"/>
              <w:left w:val="single" w:sz="8" w:space="0" w:color="auto"/>
              <w:bottom w:val="single" w:sz="8" w:space="0" w:color="auto"/>
              <w:right w:val="single" w:sz="8" w:space="0" w:color="auto"/>
            </w:tcBorders>
            <w:vAlign w:val="center"/>
          </w:tcPr>
          <w:p w:rsidR="0065094F" w:rsidRDefault="00D4540E">
            <w:pPr>
              <w:widowControl/>
              <w:ind w:firstLineChars="150" w:firstLine="240"/>
              <w:rPr>
                <w:rFonts w:ascii="Times New Roman" w:hAnsi="Times New Roman"/>
                <w:color w:val="000000"/>
                <w:kern w:val="0"/>
                <w:sz w:val="16"/>
                <w:szCs w:val="16"/>
              </w:rPr>
            </w:pPr>
            <w:r>
              <w:rPr>
                <w:rFonts w:ascii="黑体" w:eastAsia="黑体" w:hAnsi="黑体" w:hint="eastAsia"/>
                <w:color w:val="000000"/>
                <w:kern w:val="0"/>
                <w:sz w:val="16"/>
                <w:szCs w:val="16"/>
              </w:rPr>
              <w:t>整机效率</w:t>
            </w:r>
          </w:p>
        </w:tc>
        <w:tc>
          <w:tcPr>
            <w:tcW w:w="68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宋体" w:hAnsi="宋体" w:hint="eastAsia"/>
                <w:color w:val="000000"/>
                <w:kern w:val="0"/>
                <w:sz w:val="16"/>
                <w:szCs w:val="16"/>
              </w:rPr>
              <w:t>％</w:t>
            </w:r>
          </w:p>
        </w:tc>
        <w:tc>
          <w:tcPr>
            <w:tcW w:w="355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&gt;97</w:t>
            </w:r>
          </w:p>
        </w:tc>
      </w:tr>
      <w:tr w:rsidR="0065094F">
        <w:trPr>
          <w:trHeight w:val="288"/>
          <w:jc w:val="center"/>
        </w:trPr>
        <w:tc>
          <w:tcPr>
            <w:tcW w:w="1439" w:type="dxa"/>
            <w:tcBorders>
              <w:top w:val="single" w:sz="8" w:space="0" w:color="auto"/>
              <w:left w:val="single" w:sz="8" w:space="0" w:color="auto"/>
              <w:bottom w:val="single" w:sz="8" w:space="0" w:color="auto"/>
              <w:right w:val="single" w:sz="8" w:space="0" w:color="auto"/>
            </w:tcBorders>
            <w:shd w:val="clear" w:color="000000" w:fill="FFFFFF"/>
            <w:vAlign w:val="center"/>
          </w:tcPr>
          <w:p w:rsidR="0065094F" w:rsidRDefault="00D4540E">
            <w:pPr>
              <w:widowControl/>
              <w:jc w:val="center"/>
              <w:rPr>
                <w:rFonts w:ascii="Times New Roman" w:hAnsi="Times New Roman"/>
                <w:color w:val="000000"/>
                <w:kern w:val="0"/>
                <w:sz w:val="16"/>
                <w:szCs w:val="16"/>
              </w:rPr>
            </w:pPr>
            <w:r>
              <w:rPr>
                <w:rFonts w:ascii="黑体" w:eastAsia="黑体" w:hAnsi="黑体" w:hint="eastAsia"/>
                <w:color w:val="000000"/>
                <w:kern w:val="0"/>
                <w:sz w:val="16"/>
                <w:szCs w:val="16"/>
              </w:rPr>
              <w:t>通风量</w:t>
            </w:r>
          </w:p>
        </w:tc>
        <w:tc>
          <w:tcPr>
            <w:tcW w:w="681" w:type="dxa"/>
            <w:tcBorders>
              <w:top w:val="single" w:sz="8" w:space="0" w:color="auto"/>
              <w:left w:val="nil"/>
              <w:bottom w:val="single" w:sz="8" w:space="0" w:color="auto"/>
              <w:right w:val="single" w:sz="8" w:space="0" w:color="auto"/>
            </w:tcBorders>
            <w:shd w:val="clear" w:color="000000" w:fill="FFFFFF"/>
            <w:vAlign w:val="center"/>
          </w:tcPr>
          <w:p w:rsidR="0065094F" w:rsidRDefault="00D4540E">
            <w:pPr>
              <w:widowControl/>
              <w:jc w:val="center"/>
              <w:rPr>
                <w:rFonts w:ascii="黑体" w:eastAsia="黑体" w:hAnsi="黑体" w:cs="宋体"/>
                <w:color w:val="000000"/>
                <w:kern w:val="0"/>
                <w:sz w:val="16"/>
                <w:szCs w:val="16"/>
              </w:rPr>
            </w:pPr>
            <w:r>
              <w:rPr>
                <w:rFonts w:ascii="Times New Roman" w:hAnsi="Times New Roman"/>
                <w:color w:val="000000"/>
                <w:kern w:val="0"/>
                <w:sz w:val="16"/>
                <w:szCs w:val="16"/>
              </w:rPr>
              <w:t xml:space="preserve">L/sec  </w:t>
            </w:r>
          </w:p>
        </w:tc>
        <w:tc>
          <w:tcPr>
            <w:tcW w:w="3551" w:type="dxa"/>
            <w:tcBorders>
              <w:top w:val="single" w:sz="8" w:space="0" w:color="auto"/>
              <w:left w:val="nil"/>
              <w:bottom w:val="single" w:sz="8" w:space="0" w:color="auto"/>
              <w:right w:val="single" w:sz="8" w:space="0" w:color="auto"/>
            </w:tcBorders>
            <w:shd w:val="clear" w:color="000000" w:fill="FFFFFF"/>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222</w:t>
            </w:r>
          </w:p>
        </w:tc>
      </w:tr>
    </w:tbl>
    <w:p w:rsidR="0065094F" w:rsidRDefault="00D4540E">
      <w:pPr>
        <w:spacing w:line="300" w:lineRule="auto"/>
        <w:jc w:val="center"/>
        <w:rPr>
          <w:rFonts w:ascii="宋体" w:hAnsi="宋体"/>
          <w:sz w:val="16"/>
          <w:szCs w:val="16"/>
        </w:rPr>
      </w:pPr>
      <w:r>
        <w:rPr>
          <w:rFonts w:ascii="宋体" w:hAnsi="宋体"/>
          <w:sz w:val="16"/>
          <w:szCs w:val="16"/>
        </w:rPr>
        <w:t>表</w:t>
      </w:r>
      <w:r>
        <w:rPr>
          <w:rFonts w:ascii="宋体" w:hAnsi="宋体" w:hint="eastAsia"/>
          <w:sz w:val="16"/>
          <w:szCs w:val="16"/>
        </w:rPr>
        <w:t>1</w:t>
      </w:r>
      <w:r>
        <w:rPr>
          <w:rFonts w:ascii="宋体" w:hAnsi="宋体"/>
          <w:sz w:val="16"/>
          <w:szCs w:val="16"/>
        </w:rPr>
        <w:t>-</w:t>
      </w:r>
      <w:r>
        <w:rPr>
          <w:rFonts w:ascii="宋体" w:hAnsi="宋体" w:hint="eastAsia"/>
          <w:sz w:val="16"/>
          <w:szCs w:val="16"/>
        </w:rPr>
        <w:t>4SVG</w:t>
      </w:r>
      <w:r>
        <w:rPr>
          <w:rFonts w:ascii="宋体" w:hAnsi="宋体"/>
          <w:sz w:val="16"/>
          <w:szCs w:val="16"/>
        </w:rPr>
        <w:t>机械特</w:t>
      </w:r>
    </w:p>
    <w:tbl>
      <w:tblPr>
        <w:tblW w:w="5728" w:type="dxa"/>
        <w:jc w:val="center"/>
        <w:tblInd w:w="-36" w:type="dxa"/>
        <w:tblLayout w:type="fixed"/>
        <w:tblLook w:val="04A0"/>
      </w:tblPr>
      <w:tblGrid>
        <w:gridCol w:w="1616"/>
        <w:gridCol w:w="521"/>
        <w:gridCol w:w="3591"/>
      </w:tblGrid>
      <w:tr w:rsidR="0065094F">
        <w:trPr>
          <w:trHeight w:val="319"/>
          <w:jc w:val="center"/>
        </w:trPr>
        <w:tc>
          <w:tcPr>
            <w:tcW w:w="1616" w:type="dxa"/>
            <w:tcBorders>
              <w:top w:val="single" w:sz="8" w:space="0" w:color="auto"/>
              <w:left w:val="single" w:sz="8" w:space="0" w:color="auto"/>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olor w:val="000000"/>
                <w:kern w:val="0"/>
                <w:sz w:val="16"/>
                <w:szCs w:val="16"/>
              </w:rPr>
            </w:pPr>
            <w:r>
              <w:rPr>
                <w:rFonts w:ascii="黑体" w:eastAsia="黑体" w:hAnsi="黑体" w:hint="eastAsia"/>
                <w:color w:val="000000"/>
                <w:kern w:val="0"/>
                <w:sz w:val="16"/>
                <w:szCs w:val="16"/>
              </w:rPr>
              <w:t>机械特性</w:t>
            </w:r>
          </w:p>
        </w:tc>
        <w:tc>
          <w:tcPr>
            <w:tcW w:w="521"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olor w:val="000000"/>
                <w:kern w:val="0"/>
                <w:sz w:val="16"/>
                <w:szCs w:val="16"/>
              </w:rPr>
            </w:pPr>
            <w:r>
              <w:rPr>
                <w:rFonts w:ascii="黑体" w:eastAsia="黑体" w:hAnsi="黑体" w:hint="eastAsia"/>
                <w:color w:val="000000"/>
                <w:kern w:val="0"/>
                <w:sz w:val="16"/>
                <w:szCs w:val="16"/>
              </w:rPr>
              <w:t>单位</w:t>
            </w:r>
          </w:p>
        </w:tc>
        <w:tc>
          <w:tcPr>
            <w:tcW w:w="3591"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CJSVG</w:t>
            </w:r>
            <w:r>
              <w:rPr>
                <w:rFonts w:ascii="Times New Roman" w:hAnsi="Times New Roman"/>
                <w:color w:val="000000"/>
                <w:kern w:val="0"/>
                <w:sz w:val="16"/>
                <w:szCs w:val="16"/>
              </w:rPr>
              <w:t xml:space="preserve"> </w:t>
            </w:r>
            <w:r>
              <w:rPr>
                <w:rFonts w:ascii="Times New Roman" w:hAnsi="Times New Roman" w:hint="eastAsia"/>
                <w:color w:val="000000"/>
                <w:kern w:val="0"/>
                <w:sz w:val="16"/>
                <w:szCs w:val="16"/>
              </w:rPr>
              <w:t>50/60 ASVG50/60</w:t>
            </w:r>
          </w:p>
        </w:tc>
      </w:tr>
      <w:tr w:rsidR="0065094F">
        <w:trPr>
          <w:trHeight w:val="319"/>
          <w:jc w:val="center"/>
        </w:trPr>
        <w:tc>
          <w:tcPr>
            <w:tcW w:w="1616"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重量</w:t>
            </w:r>
          </w:p>
        </w:tc>
        <w:tc>
          <w:tcPr>
            <w:tcW w:w="5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kg</w:t>
            </w:r>
          </w:p>
        </w:tc>
        <w:tc>
          <w:tcPr>
            <w:tcW w:w="359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35</w:t>
            </w:r>
          </w:p>
        </w:tc>
      </w:tr>
      <w:tr w:rsidR="0065094F">
        <w:trPr>
          <w:trHeight w:val="319"/>
          <w:jc w:val="center"/>
        </w:trPr>
        <w:tc>
          <w:tcPr>
            <w:tcW w:w="1616"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重量（带外包装）</w:t>
            </w:r>
          </w:p>
        </w:tc>
        <w:tc>
          <w:tcPr>
            <w:tcW w:w="5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kg</w:t>
            </w:r>
          </w:p>
        </w:tc>
        <w:tc>
          <w:tcPr>
            <w:tcW w:w="359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color w:val="000000"/>
                <w:kern w:val="0"/>
                <w:sz w:val="16"/>
                <w:szCs w:val="16"/>
              </w:rPr>
              <w:t>40</w:t>
            </w:r>
          </w:p>
        </w:tc>
      </w:tr>
      <w:tr w:rsidR="0065094F">
        <w:trPr>
          <w:trHeight w:val="319"/>
          <w:jc w:val="center"/>
        </w:trPr>
        <w:tc>
          <w:tcPr>
            <w:tcW w:w="1616"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颜色</w:t>
            </w:r>
          </w:p>
        </w:tc>
        <w:tc>
          <w:tcPr>
            <w:tcW w:w="5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N/A</w:t>
            </w:r>
          </w:p>
        </w:tc>
        <w:tc>
          <w:tcPr>
            <w:tcW w:w="359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宋体" w:hAnsi="宋体" w:hint="eastAsia"/>
                <w:color w:val="000000"/>
                <w:kern w:val="0"/>
                <w:sz w:val="16"/>
                <w:szCs w:val="16"/>
              </w:rPr>
              <w:t>覆铝锌板本色；</w:t>
            </w:r>
            <w:r>
              <w:rPr>
                <w:rFonts w:ascii="Times New Roman" w:hAnsi="Times New Roman"/>
                <w:color w:val="000000"/>
                <w:kern w:val="0"/>
                <w:sz w:val="16"/>
                <w:szCs w:val="16"/>
              </w:rPr>
              <w:t>RAL7035</w:t>
            </w:r>
          </w:p>
        </w:tc>
      </w:tr>
      <w:tr w:rsidR="0065094F">
        <w:trPr>
          <w:trHeight w:val="319"/>
          <w:jc w:val="center"/>
        </w:trPr>
        <w:tc>
          <w:tcPr>
            <w:tcW w:w="1616"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olor w:val="000000"/>
                <w:kern w:val="0"/>
                <w:sz w:val="16"/>
                <w:szCs w:val="16"/>
              </w:rPr>
            </w:pPr>
            <w:r>
              <w:rPr>
                <w:rFonts w:ascii="宋体" w:hAnsi="宋体" w:hint="eastAsia"/>
                <w:color w:val="000000"/>
                <w:kern w:val="0"/>
                <w:sz w:val="16"/>
                <w:szCs w:val="16"/>
              </w:rPr>
              <w:t>防护等级，</w:t>
            </w:r>
            <w:r>
              <w:rPr>
                <w:rFonts w:ascii="Times New Roman" w:hAnsi="Times New Roman"/>
                <w:color w:val="000000"/>
                <w:kern w:val="0"/>
                <w:sz w:val="16"/>
                <w:szCs w:val="16"/>
              </w:rPr>
              <w:t>IEC</w:t>
            </w:r>
            <w:r>
              <w:rPr>
                <w:rFonts w:ascii="宋体" w:hAnsi="宋体" w:hint="eastAsia"/>
                <w:color w:val="000000"/>
                <w:kern w:val="0"/>
                <w:sz w:val="16"/>
                <w:szCs w:val="16"/>
              </w:rPr>
              <w:t>（</w:t>
            </w:r>
            <w:r>
              <w:rPr>
                <w:rFonts w:ascii="Times New Roman" w:hAnsi="Times New Roman"/>
                <w:color w:val="000000"/>
                <w:kern w:val="0"/>
                <w:sz w:val="16"/>
                <w:szCs w:val="16"/>
              </w:rPr>
              <w:t>60529</w:t>
            </w:r>
            <w:r>
              <w:rPr>
                <w:rFonts w:ascii="宋体" w:hAnsi="宋体" w:hint="eastAsia"/>
                <w:color w:val="000000"/>
                <w:kern w:val="0"/>
                <w:sz w:val="16"/>
                <w:szCs w:val="16"/>
              </w:rPr>
              <w:t>）</w:t>
            </w:r>
          </w:p>
        </w:tc>
        <w:tc>
          <w:tcPr>
            <w:tcW w:w="52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N/A</w:t>
            </w:r>
          </w:p>
        </w:tc>
        <w:tc>
          <w:tcPr>
            <w:tcW w:w="3591" w:type="dxa"/>
            <w:tcBorders>
              <w:top w:val="nil"/>
              <w:left w:val="nil"/>
              <w:bottom w:val="single" w:sz="8" w:space="0" w:color="auto"/>
              <w:right w:val="single" w:sz="8" w:space="0" w:color="auto"/>
            </w:tcBorders>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color w:val="000000"/>
                <w:kern w:val="0"/>
                <w:sz w:val="16"/>
                <w:szCs w:val="16"/>
              </w:rPr>
              <w:t>IP20</w:t>
            </w:r>
          </w:p>
        </w:tc>
      </w:tr>
    </w:tbl>
    <w:p w:rsidR="0065094F" w:rsidRDefault="00D4540E">
      <w:pPr>
        <w:spacing w:line="300" w:lineRule="auto"/>
        <w:jc w:val="center"/>
        <w:rPr>
          <w:rFonts w:ascii="宋体" w:hAnsi="宋体" w:cs="Times New Roman"/>
          <w:sz w:val="16"/>
          <w:szCs w:val="16"/>
        </w:rPr>
      </w:pPr>
      <w:r>
        <w:rPr>
          <w:rFonts w:ascii="宋体" w:hAnsi="宋体" w:cs="Times New Roman"/>
          <w:sz w:val="16"/>
          <w:szCs w:val="16"/>
        </w:rPr>
        <w:t>表</w:t>
      </w:r>
      <w:r>
        <w:rPr>
          <w:rFonts w:ascii="宋体" w:hAnsi="宋体" w:cs="Times New Roman" w:hint="eastAsia"/>
          <w:sz w:val="16"/>
          <w:szCs w:val="16"/>
        </w:rPr>
        <w:t>1-5</w:t>
      </w:r>
      <w:r>
        <w:rPr>
          <w:rFonts w:ascii="宋体" w:hAnsi="宋体" w:cs="Times New Roman"/>
          <w:sz w:val="16"/>
          <w:szCs w:val="16"/>
        </w:rPr>
        <w:t xml:space="preserve"> </w:t>
      </w:r>
      <w:r>
        <w:rPr>
          <w:rFonts w:ascii="宋体" w:hAnsi="宋体" w:cs="Times New Roman"/>
          <w:sz w:val="16"/>
          <w:szCs w:val="16"/>
        </w:rPr>
        <w:t>欧洲和国际标准</w:t>
      </w:r>
    </w:p>
    <w:tbl>
      <w:tblPr>
        <w:tblW w:w="5685" w:type="dxa"/>
        <w:jc w:val="center"/>
        <w:tblInd w:w="-56" w:type="dxa"/>
        <w:tblLayout w:type="fixed"/>
        <w:tblLook w:val="04A0"/>
      </w:tblPr>
      <w:tblGrid>
        <w:gridCol w:w="1619"/>
        <w:gridCol w:w="4066"/>
      </w:tblGrid>
      <w:tr w:rsidR="0065094F">
        <w:trPr>
          <w:trHeight w:val="372"/>
          <w:jc w:val="center"/>
        </w:trPr>
        <w:tc>
          <w:tcPr>
            <w:tcW w:w="1619" w:type="dxa"/>
            <w:tcBorders>
              <w:top w:val="single" w:sz="8" w:space="0" w:color="auto"/>
              <w:left w:val="single" w:sz="8" w:space="0" w:color="auto"/>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s="Times New Roman"/>
                <w:kern w:val="0"/>
                <w:sz w:val="16"/>
                <w:szCs w:val="16"/>
              </w:rPr>
            </w:pPr>
            <w:r>
              <w:rPr>
                <w:rFonts w:ascii="黑体" w:eastAsia="黑体" w:hAnsi="黑体" w:cs="Times New Roman" w:hint="eastAsia"/>
                <w:kern w:val="0"/>
                <w:sz w:val="16"/>
                <w:szCs w:val="16"/>
              </w:rPr>
              <w:t>项目</w:t>
            </w:r>
          </w:p>
        </w:tc>
        <w:tc>
          <w:tcPr>
            <w:tcW w:w="4066"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s="Times New Roman"/>
                <w:kern w:val="0"/>
                <w:sz w:val="16"/>
                <w:szCs w:val="16"/>
              </w:rPr>
            </w:pPr>
            <w:r>
              <w:rPr>
                <w:rFonts w:ascii="黑体" w:eastAsia="黑体" w:hAnsi="黑体" w:cs="Times New Roman" w:hint="eastAsia"/>
                <w:kern w:val="0"/>
                <w:sz w:val="16"/>
                <w:szCs w:val="16"/>
              </w:rPr>
              <w:t>标准</w:t>
            </w:r>
          </w:p>
        </w:tc>
      </w:tr>
      <w:tr w:rsidR="0065094F">
        <w:trPr>
          <w:trHeight w:val="372"/>
          <w:jc w:val="center"/>
        </w:trPr>
        <w:tc>
          <w:tcPr>
            <w:tcW w:w="1619"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hint="eastAsia"/>
                <w:kern w:val="0"/>
                <w:sz w:val="16"/>
                <w:szCs w:val="16"/>
              </w:rPr>
              <w:t>SVG</w:t>
            </w:r>
            <w:r>
              <w:rPr>
                <w:rFonts w:ascii="宋体" w:hAnsi="宋体" w:cs="Times New Roman" w:hint="eastAsia"/>
                <w:kern w:val="0"/>
                <w:sz w:val="16"/>
                <w:szCs w:val="16"/>
              </w:rPr>
              <w:t>使用操作区一般安全要求</w:t>
            </w:r>
          </w:p>
        </w:tc>
        <w:tc>
          <w:tcPr>
            <w:tcW w:w="4066" w:type="dxa"/>
            <w:tcBorders>
              <w:top w:val="nil"/>
              <w:left w:val="nil"/>
              <w:bottom w:val="single" w:sz="8" w:space="0" w:color="auto"/>
              <w:right w:val="single" w:sz="8"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kern w:val="0"/>
                <w:sz w:val="16"/>
                <w:szCs w:val="16"/>
              </w:rPr>
              <w:t>EN 50178:1997/IEC 50178:1997</w:t>
            </w:r>
          </w:p>
        </w:tc>
      </w:tr>
      <w:tr w:rsidR="0065094F">
        <w:trPr>
          <w:trHeight w:val="341"/>
          <w:jc w:val="center"/>
        </w:trPr>
        <w:tc>
          <w:tcPr>
            <w:tcW w:w="1619" w:type="dxa"/>
            <w:vMerge w:val="restart"/>
            <w:tcBorders>
              <w:top w:val="nil"/>
              <w:left w:val="single" w:sz="8" w:space="0" w:color="auto"/>
              <w:right w:val="single" w:sz="8"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hint="eastAsia"/>
                <w:kern w:val="0"/>
                <w:sz w:val="16"/>
                <w:szCs w:val="16"/>
              </w:rPr>
              <w:t>SVG</w:t>
            </w:r>
            <w:r>
              <w:rPr>
                <w:rFonts w:ascii="Times New Roman" w:hAnsi="Times New Roman" w:cs="Times New Roman"/>
                <w:kern w:val="0"/>
                <w:sz w:val="16"/>
                <w:szCs w:val="16"/>
              </w:rPr>
              <w:t xml:space="preserve"> EMC</w:t>
            </w:r>
            <w:r>
              <w:rPr>
                <w:rFonts w:ascii="宋体" w:hAnsi="宋体" w:cs="Times New Roman" w:hint="eastAsia"/>
                <w:kern w:val="0"/>
                <w:sz w:val="16"/>
                <w:szCs w:val="16"/>
              </w:rPr>
              <w:t>要求</w:t>
            </w:r>
          </w:p>
        </w:tc>
        <w:tc>
          <w:tcPr>
            <w:tcW w:w="4066" w:type="dxa"/>
            <w:tcBorders>
              <w:top w:val="single" w:sz="8" w:space="0" w:color="auto"/>
              <w:left w:val="nil"/>
              <w:bottom w:val="single" w:sz="8" w:space="0" w:color="auto"/>
              <w:right w:val="single" w:sz="8"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kern w:val="0"/>
                <w:sz w:val="16"/>
                <w:szCs w:val="16"/>
              </w:rPr>
              <w:t>EN 61000_6_2(2005)/EN55011,GROUP1,CALSSA</w:t>
            </w:r>
          </w:p>
        </w:tc>
      </w:tr>
      <w:tr w:rsidR="0065094F">
        <w:trPr>
          <w:trHeight w:val="341"/>
          <w:jc w:val="center"/>
        </w:trPr>
        <w:tc>
          <w:tcPr>
            <w:tcW w:w="1619" w:type="dxa"/>
            <w:vMerge/>
            <w:tcBorders>
              <w:left w:val="single" w:sz="8" w:space="0" w:color="auto"/>
              <w:bottom w:val="single" w:sz="8" w:space="0" w:color="000000"/>
              <w:right w:val="single" w:sz="8" w:space="0" w:color="auto"/>
            </w:tcBorders>
            <w:vAlign w:val="center"/>
          </w:tcPr>
          <w:p w:rsidR="0065094F" w:rsidRDefault="0065094F">
            <w:pPr>
              <w:widowControl/>
              <w:rPr>
                <w:rFonts w:ascii="Times New Roman" w:hAnsi="Times New Roman" w:cs="Times New Roman"/>
                <w:kern w:val="0"/>
                <w:sz w:val="16"/>
                <w:szCs w:val="16"/>
              </w:rPr>
            </w:pPr>
          </w:p>
        </w:tc>
        <w:tc>
          <w:tcPr>
            <w:tcW w:w="4066" w:type="dxa"/>
            <w:tcBorders>
              <w:top w:val="single" w:sz="8" w:space="0" w:color="auto"/>
              <w:left w:val="nil"/>
              <w:bottom w:val="single" w:sz="8" w:space="0" w:color="auto"/>
              <w:right w:val="single" w:sz="8"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kern w:val="0"/>
                <w:sz w:val="16"/>
                <w:szCs w:val="16"/>
              </w:rPr>
              <w:t xml:space="preserve">IEC </w:t>
            </w:r>
            <w:r>
              <w:rPr>
                <w:rFonts w:ascii="Times New Roman" w:hAnsi="Times New Roman" w:cs="Times New Roman"/>
                <w:kern w:val="0"/>
                <w:sz w:val="16"/>
                <w:szCs w:val="16"/>
              </w:rPr>
              <w:t>61000_6_2(1999)/CISPR11,GROUP1,CLASSA</w:t>
            </w:r>
          </w:p>
        </w:tc>
      </w:tr>
      <w:tr w:rsidR="0065094F">
        <w:trPr>
          <w:trHeight w:val="424"/>
          <w:jc w:val="center"/>
        </w:trPr>
        <w:tc>
          <w:tcPr>
            <w:tcW w:w="1619" w:type="dxa"/>
            <w:tcBorders>
              <w:top w:val="nil"/>
              <w:left w:val="single" w:sz="8" w:space="0" w:color="auto"/>
              <w:bottom w:val="single" w:sz="8" w:space="0" w:color="auto"/>
              <w:right w:val="single" w:sz="8"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hint="eastAsia"/>
                <w:kern w:val="0"/>
                <w:sz w:val="16"/>
                <w:szCs w:val="16"/>
              </w:rPr>
              <w:t>SVG</w:t>
            </w:r>
            <w:r>
              <w:rPr>
                <w:rFonts w:ascii="宋体" w:hAnsi="宋体" w:cs="Times New Roman" w:hint="eastAsia"/>
                <w:kern w:val="0"/>
                <w:sz w:val="16"/>
                <w:szCs w:val="16"/>
              </w:rPr>
              <w:t>性能要求</w:t>
            </w:r>
          </w:p>
        </w:tc>
        <w:tc>
          <w:tcPr>
            <w:tcW w:w="4066" w:type="dxa"/>
            <w:tcBorders>
              <w:top w:val="single" w:sz="8" w:space="0" w:color="auto"/>
              <w:left w:val="nil"/>
              <w:bottom w:val="single" w:sz="8" w:space="0" w:color="auto"/>
              <w:right w:val="single" w:sz="8"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kern w:val="0"/>
                <w:sz w:val="16"/>
                <w:szCs w:val="16"/>
              </w:rPr>
              <w:t>EN 50091-3/IEC 62040-3/AS 62040-3(VFI SS 111)</w:t>
            </w:r>
          </w:p>
        </w:tc>
      </w:tr>
    </w:tbl>
    <w:p w:rsidR="0065094F" w:rsidRDefault="0065094F">
      <w:pPr>
        <w:ind w:firstLineChars="202" w:firstLine="364"/>
        <w:rPr>
          <w:rFonts w:ascii="Times New Roman" w:hAnsi="Times New Roman" w:cs="Times New Roman"/>
          <w:sz w:val="18"/>
          <w:szCs w:val="18"/>
        </w:rPr>
      </w:pPr>
    </w:p>
    <w:p w:rsidR="0065094F" w:rsidRDefault="0065094F">
      <w:pPr>
        <w:ind w:firstLineChars="202" w:firstLine="364"/>
        <w:rPr>
          <w:rFonts w:ascii="Times New Roman" w:hAnsi="Times New Roman" w:cs="Times New Roman"/>
          <w:sz w:val="18"/>
          <w:szCs w:val="18"/>
        </w:rPr>
      </w:pPr>
    </w:p>
    <w:p w:rsidR="0065094F" w:rsidRDefault="0065094F">
      <w:pPr>
        <w:spacing w:line="300" w:lineRule="auto"/>
        <w:rPr>
          <w:rFonts w:ascii="宋体" w:hAnsi="宋体"/>
          <w:sz w:val="16"/>
          <w:szCs w:val="16"/>
        </w:rPr>
        <w:sectPr w:rsidR="0065094F">
          <w:headerReference w:type="default" r:id="rId17"/>
          <w:footerReference w:type="default" r:id="rId18"/>
          <w:headerReference w:type="first" r:id="rId19"/>
          <w:footerReference w:type="first" r:id="rId20"/>
          <w:pgSz w:w="7371" w:h="10433"/>
          <w:pgMar w:top="567" w:right="567" w:bottom="567" w:left="851" w:header="567" w:footer="567" w:gutter="0"/>
          <w:pgNumType w:start="1"/>
          <w:cols w:space="720"/>
          <w:titlePg/>
          <w:docGrid w:type="lines" w:linePitch="312"/>
        </w:sectPr>
      </w:pPr>
    </w:p>
    <w:p w:rsidR="0065094F" w:rsidRDefault="00D4540E">
      <w:pPr>
        <w:pStyle w:val="1"/>
        <w:pageBreakBefore/>
        <w:jc w:val="center"/>
        <w:rPr>
          <w:sz w:val="32"/>
          <w:szCs w:val="32"/>
        </w:rPr>
      </w:pPr>
      <w:bookmarkStart w:id="9" w:name="_Toc385603579"/>
      <w:r>
        <w:rPr>
          <w:rFonts w:hint="eastAsia"/>
          <w:sz w:val="32"/>
          <w:szCs w:val="32"/>
        </w:rPr>
        <w:lastRenderedPageBreak/>
        <w:t>第二章系统安装</w:t>
      </w:r>
      <w:bookmarkEnd w:id="9"/>
    </w:p>
    <w:p w:rsidR="0065094F" w:rsidRDefault="00D4540E">
      <w:pPr>
        <w:pStyle w:val="2"/>
        <w:numPr>
          <w:ilvl w:val="1"/>
          <w:numId w:val="0"/>
        </w:numPr>
        <w:ind w:left="576" w:hanging="576"/>
        <w:rPr>
          <w:rFonts w:ascii="黑体"/>
        </w:rPr>
      </w:pPr>
      <w:bookmarkStart w:id="10" w:name="_Toc385603580"/>
      <w:r>
        <w:rPr>
          <w:rFonts w:hint="eastAsia"/>
        </w:rPr>
        <w:t>2.</w:t>
      </w:r>
      <w:r>
        <w:rPr>
          <w:rFonts w:ascii="黑体" w:hint="eastAsia"/>
        </w:rPr>
        <w:t>1</w:t>
      </w:r>
      <w:r>
        <w:rPr>
          <w:rFonts w:ascii="黑体" w:hint="eastAsia"/>
        </w:rPr>
        <w:t>安装尺寸说明</w:t>
      </w:r>
      <w:bookmarkEnd w:id="10"/>
    </w:p>
    <w:p w:rsidR="0065094F" w:rsidRDefault="00D4540E">
      <w:pPr>
        <w:ind w:firstLineChars="200" w:firstLine="360"/>
        <w:rPr>
          <w:rFonts w:ascii="Times New Roman" w:hAnsi="Times New Roman"/>
          <w:sz w:val="18"/>
          <w:szCs w:val="18"/>
        </w:rPr>
      </w:pPr>
      <w:bookmarkStart w:id="11" w:name="OLE_LINK19"/>
      <w:bookmarkStart w:id="12" w:name="OLE_LINK20"/>
      <w:r>
        <w:rPr>
          <w:rFonts w:ascii="Times New Roman" w:hAnsi="Times New Roman" w:hint="eastAsia"/>
          <w:sz w:val="18"/>
          <w:szCs w:val="18"/>
        </w:rPr>
        <w:t>CJSVG</w:t>
      </w:r>
      <w:r>
        <w:rPr>
          <w:rFonts w:ascii="Times New Roman" w:hAnsi="Times New Roman" w:hint="eastAsia"/>
          <w:sz w:val="18"/>
          <w:szCs w:val="18"/>
        </w:rPr>
        <w:t>50/60 ASVG50/60</w:t>
      </w:r>
      <w:r>
        <w:rPr>
          <w:rFonts w:ascii="Times New Roman" w:hAnsi="Times New Roman" w:hint="eastAsia"/>
          <w:sz w:val="18"/>
          <w:szCs w:val="18"/>
        </w:rPr>
        <w:t>尺寸如下表一所示，安装方式分两种，一种采用多机并联机架模式安装，一种采用单功率模块安装；</w:t>
      </w:r>
      <w:bookmarkStart w:id="13" w:name="OLE_LINK133"/>
      <w:bookmarkStart w:id="14" w:name="OLE_LINK134"/>
      <w:r>
        <w:rPr>
          <w:rFonts w:ascii="Times New Roman" w:hAnsi="Times New Roman" w:hint="eastAsia"/>
          <w:sz w:val="18"/>
          <w:szCs w:val="18"/>
        </w:rPr>
        <w:t>散热方式为智能风冷，机架式散热风道为前进风后出风</w:t>
      </w:r>
      <w:bookmarkEnd w:id="13"/>
      <w:bookmarkEnd w:id="14"/>
      <w:r>
        <w:rPr>
          <w:rFonts w:ascii="Times New Roman" w:hAnsi="Times New Roman" w:hint="eastAsia"/>
          <w:sz w:val="18"/>
          <w:szCs w:val="18"/>
        </w:rPr>
        <w:t>，壁挂式散热风道为下进风上出风，外形尺寸如</w:t>
      </w:r>
      <w:bookmarkStart w:id="15" w:name="OLE_LINK15"/>
      <w:bookmarkStart w:id="16" w:name="OLE_LINK16"/>
      <w:r>
        <w:rPr>
          <w:rFonts w:ascii="Times New Roman" w:hAnsi="Times New Roman" w:hint="eastAsia"/>
          <w:sz w:val="18"/>
          <w:szCs w:val="18"/>
        </w:rPr>
        <w:t>图</w:t>
      </w:r>
      <w:r>
        <w:rPr>
          <w:rFonts w:ascii="Times New Roman" w:hAnsi="Times New Roman" w:hint="eastAsia"/>
          <w:sz w:val="18"/>
          <w:szCs w:val="18"/>
        </w:rPr>
        <w:t>2-1</w:t>
      </w:r>
      <w:bookmarkEnd w:id="15"/>
      <w:bookmarkEnd w:id="16"/>
      <w:r>
        <w:rPr>
          <w:rFonts w:ascii="Times New Roman" w:hAnsi="Times New Roman" w:hint="eastAsia"/>
          <w:sz w:val="18"/>
          <w:szCs w:val="18"/>
        </w:rPr>
        <w:t>-</w:t>
      </w:r>
      <w:r>
        <w:rPr>
          <w:rFonts w:ascii="Times New Roman" w:hAnsi="Times New Roman" w:hint="eastAsia"/>
          <w:sz w:val="18"/>
          <w:szCs w:val="18"/>
        </w:rPr>
        <w:t>图</w:t>
      </w:r>
      <w:r>
        <w:rPr>
          <w:rFonts w:ascii="Times New Roman" w:hAnsi="Times New Roman" w:hint="eastAsia"/>
          <w:sz w:val="18"/>
          <w:szCs w:val="18"/>
        </w:rPr>
        <w:t>2-5</w:t>
      </w:r>
      <w:r>
        <w:rPr>
          <w:rFonts w:ascii="Times New Roman" w:hAnsi="Times New Roman" w:hint="eastAsia"/>
          <w:sz w:val="18"/>
          <w:szCs w:val="18"/>
        </w:rPr>
        <w:t>所示：</w:t>
      </w:r>
    </w:p>
    <w:tbl>
      <w:tblPr>
        <w:tblW w:w="5341"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5"/>
        <w:gridCol w:w="1276"/>
        <w:gridCol w:w="1276"/>
        <w:gridCol w:w="1394"/>
      </w:tblGrid>
      <w:tr w:rsidR="00D4540E" w:rsidTr="00D4540E">
        <w:trPr>
          <w:trHeight w:val="369"/>
          <w:jc w:val="center"/>
        </w:trPr>
        <w:tc>
          <w:tcPr>
            <w:tcW w:w="1395" w:type="dxa"/>
          </w:tcPr>
          <w:p w:rsidR="0065094F" w:rsidRPr="00D4540E" w:rsidRDefault="00D4540E" w:rsidP="00D4540E">
            <w:pPr>
              <w:jc w:val="left"/>
              <w:rPr>
                <w:rFonts w:ascii="Times New Roman" w:hAnsi="Times New Roman"/>
                <w:sz w:val="15"/>
                <w:szCs w:val="15"/>
              </w:rPr>
            </w:pPr>
            <w:r w:rsidRPr="00D4540E">
              <w:rPr>
                <w:rFonts w:ascii="Times New Roman" w:hAnsi="Times New Roman" w:hint="eastAsia"/>
                <w:sz w:val="15"/>
                <w:szCs w:val="15"/>
              </w:rPr>
              <w:t>型号</w:t>
            </w:r>
            <w:r w:rsidRPr="00D4540E">
              <w:rPr>
                <w:rFonts w:ascii="Times New Roman" w:hAnsi="Times New Roman" w:hint="eastAsia"/>
                <w:sz w:val="15"/>
                <w:szCs w:val="15"/>
              </w:rPr>
              <w:t>SVG50/60</w:t>
            </w:r>
          </w:p>
        </w:tc>
        <w:tc>
          <w:tcPr>
            <w:tcW w:w="1276" w:type="dxa"/>
            <w:tcBorders>
              <w:bottom w:val="single" w:sz="4" w:space="0" w:color="000000"/>
            </w:tcBorders>
          </w:tcPr>
          <w:p w:rsidR="0065094F" w:rsidRPr="00D4540E" w:rsidRDefault="00D4540E" w:rsidP="00D4540E">
            <w:pPr>
              <w:jc w:val="left"/>
              <w:rPr>
                <w:rFonts w:ascii="Times New Roman" w:hAnsi="Times New Roman"/>
                <w:sz w:val="15"/>
                <w:szCs w:val="15"/>
              </w:rPr>
            </w:pPr>
            <w:r w:rsidRPr="00D4540E">
              <w:rPr>
                <w:rFonts w:ascii="Times New Roman" w:hAnsi="Times New Roman" w:hint="eastAsia"/>
                <w:sz w:val="15"/>
                <w:szCs w:val="15"/>
              </w:rPr>
              <w:t>壁挂式</w:t>
            </w:r>
            <w:r w:rsidRPr="00D4540E">
              <w:rPr>
                <w:rFonts w:ascii="Times New Roman" w:hAnsi="Times New Roman" w:hint="eastAsia"/>
                <w:sz w:val="15"/>
                <w:szCs w:val="15"/>
              </w:rPr>
              <w:t>LCD</w:t>
            </w:r>
          </w:p>
        </w:tc>
        <w:tc>
          <w:tcPr>
            <w:tcW w:w="1276" w:type="dxa"/>
          </w:tcPr>
          <w:p w:rsidR="0065094F" w:rsidRPr="00D4540E" w:rsidRDefault="00D4540E">
            <w:pPr>
              <w:rPr>
                <w:rFonts w:ascii="Times New Roman" w:hAnsi="Times New Roman"/>
                <w:sz w:val="15"/>
                <w:szCs w:val="15"/>
              </w:rPr>
            </w:pPr>
            <w:r w:rsidRPr="00D4540E">
              <w:rPr>
                <w:rFonts w:ascii="Times New Roman" w:hAnsi="Times New Roman" w:hint="eastAsia"/>
                <w:sz w:val="15"/>
                <w:szCs w:val="15"/>
              </w:rPr>
              <w:t>机架式</w:t>
            </w:r>
            <w:r w:rsidRPr="00D4540E">
              <w:rPr>
                <w:rFonts w:ascii="Times New Roman" w:hAnsi="Times New Roman" w:hint="eastAsia"/>
                <w:sz w:val="15"/>
                <w:szCs w:val="15"/>
              </w:rPr>
              <w:t>LCD</w:t>
            </w:r>
          </w:p>
        </w:tc>
        <w:tc>
          <w:tcPr>
            <w:tcW w:w="1394" w:type="dxa"/>
          </w:tcPr>
          <w:p w:rsidR="0065094F" w:rsidRPr="00D4540E" w:rsidRDefault="00D4540E">
            <w:pPr>
              <w:rPr>
                <w:rFonts w:ascii="Times New Roman" w:hAnsi="Times New Roman"/>
                <w:sz w:val="15"/>
                <w:szCs w:val="15"/>
              </w:rPr>
            </w:pPr>
            <w:r w:rsidRPr="00D4540E">
              <w:rPr>
                <w:rFonts w:ascii="Times New Roman" w:hAnsi="Times New Roman" w:hint="eastAsia"/>
                <w:sz w:val="15"/>
                <w:szCs w:val="15"/>
              </w:rPr>
              <w:t>机架式</w:t>
            </w:r>
            <w:r w:rsidRPr="00D4540E">
              <w:rPr>
                <w:rFonts w:ascii="Times New Roman" w:hAnsi="Times New Roman" w:hint="eastAsia"/>
                <w:sz w:val="15"/>
                <w:szCs w:val="15"/>
              </w:rPr>
              <w:t>LED</w:t>
            </w:r>
          </w:p>
        </w:tc>
      </w:tr>
      <w:tr w:rsidR="00D4540E" w:rsidTr="00D4540E">
        <w:trPr>
          <w:trHeight w:val="328"/>
          <w:jc w:val="center"/>
        </w:trPr>
        <w:tc>
          <w:tcPr>
            <w:tcW w:w="1395" w:type="dxa"/>
          </w:tcPr>
          <w:p w:rsidR="0065094F" w:rsidRPr="00D4540E" w:rsidRDefault="00D4540E">
            <w:pPr>
              <w:rPr>
                <w:rFonts w:ascii="Times New Roman" w:hAnsi="Times New Roman"/>
                <w:sz w:val="15"/>
                <w:szCs w:val="15"/>
              </w:rPr>
            </w:pPr>
            <w:r w:rsidRPr="00D4540E">
              <w:rPr>
                <w:rFonts w:ascii="Times New Roman" w:hAnsi="Times New Roman" w:hint="eastAsia"/>
                <w:sz w:val="15"/>
                <w:szCs w:val="15"/>
              </w:rPr>
              <w:t>尺寸</w:t>
            </w:r>
            <w:r w:rsidRPr="00D4540E">
              <w:rPr>
                <w:rFonts w:ascii="Times New Roman" w:hAnsi="Times New Roman" w:hint="eastAsia"/>
                <w:color w:val="000000"/>
                <w:kern w:val="0"/>
                <w:sz w:val="16"/>
                <w:szCs w:val="16"/>
              </w:rPr>
              <w:t>m</w:t>
            </w:r>
            <w:r w:rsidRPr="00D4540E">
              <w:rPr>
                <w:rFonts w:ascii="Times New Roman" w:hAnsi="Times New Roman"/>
                <w:color w:val="000000"/>
                <w:kern w:val="0"/>
                <w:sz w:val="16"/>
                <w:szCs w:val="16"/>
              </w:rPr>
              <w:t>m</w:t>
            </w:r>
            <w:r w:rsidRPr="00D4540E">
              <w:rPr>
                <w:rFonts w:ascii="Times New Roman" w:hAnsi="Times New Roman" w:hint="eastAsia"/>
                <w:color w:val="000000"/>
                <w:kern w:val="0"/>
                <w:sz w:val="16"/>
                <w:szCs w:val="16"/>
                <w:vertAlign w:val="superscript"/>
              </w:rPr>
              <w:t>3</w:t>
            </w:r>
          </w:p>
        </w:tc>
        <w:tc>
          <w:tcPr>
            <w:tcW w:w="1276" w:type="dxa"/>
            <w:tcBorders>
              <w:bottom w:val="single" w:sz="4" w:space="0" w:color="auto"/>
            </w:tcBorders>
          </w:tcPr>
          <w:p w:rsidR="0065094F" w:rsidRPr="00D4540E" w:rsidRDefault="00D4540E" w:rsidP="00D4540E">
            <w:pPr>
              <w:jc w:val="left"/>
              <w:rPr>
                <w:rFonts w:ascii="Times New Roman" w:hAnsi="Times New Roman"/>
                <w:sz w:val="18"/>
                <w:szCs w:val="18"/>
              </w:rPr>
            </w:pPr>
            <w:r w:rsidRPr="00D4540E">
              <w:rPr>
                <w:rFonts w:ascii="Times New Roman" w:hAnsi="Times New Roman" w:hint="eastAsia"/>
                <w:sz w:val="18"/>
                <w:szCs w:val="18"/>
              </w:rPr>
              <w:t>500</w:t>
            </w:r>
            <w:r w:rsidRPr="00D4540E">
              <w:rPr>
                <w:rFonts w:ascii="Times New Roman" w:hAnsi="Times New Roman"/>
                <w:sz w:val="18"/>
                <w:szCs w:val="18"/>
              </w:rPr>
              <w:t>×</w:t>
            </w:r>
            <w:r w:rsidRPr="00D4540E">
              <w:rPr>
                <w:rFonts w:ascii="Times New Roman" w:hAnsi="Times New Roman" w:hint="eastAsia"/>
                <w:sz w:val="18"/>
                <w:szCs w:val="18"/>
              </w:rPr>
              <w:t>560</w:t>
            </w:r>
            <w:r w:rsidRPr="00D4540E">
              <w:rPr>
                <w:rFonts w:ascii="Times New Roman" w:hAnsi="Times New Roman"/>
                <w:sz w:val="18"/>
                <w:szCs w:val="18"/>
              </w:rPr>
              <w:t>×</w:t>
            </w:r>
            <w:r w:rsidRPr="00D4540E">
              <w:rPr>
                <w:rFonts w:ascii="Times New Roman" w:hAnsi="Times New Roman" w:hint="eastAsia"/>
                <w:sz w:val="18"/>
                <w:szCs w:val="18"/>
              </w:rPr>
              <w:t>190</w:t>
            </w:r>
          </w:p>
        </w:tc>
        <w:tc>
          <w:tcPr>
            <w:tcW w:w="1276" w:type="dxa"/>
          </w:tcPr>
          <w:p w:rsidR="0065094F" w:rsidRPr="00D4540E" w:rsidRDefault="00D4540E">
            <w:pPr>
              <w:rPr>
                <w:rFonts w:ascii="Times New Roman" w:hAnsi="Times New Roman"/>
                <w:sz w:val="18"/>
                <w:szCs w:val="18"/>
              </w:rPr>
            </w:pPr>
            <w:r w:rsidRPr="00D4540E">
              <w:rPr>
                <w:rFonts w:ascii="Times New Roman" w:hAnsi="Times New Roman" w:hint="eastAsia"/>
                <w:sz w:val="18"/>
                <w:szCs w:val="18"/>
              </w:rPr>
              <w:t>500</w:t>
            </w:r>
            <w:r w:rsidRPr="00D4540E">
              <w:rPr>
                <w:rFonts w:ascii="Times New Roman" w:hAnsi="Times New Roman"/>
                <w:sz w:val="18"/>
                <w:szCs w:val="18"/>
              </w:rPr>
              <w:t>×</w:t>
            </w:r>
            <w:r w:rsidRPr="00D4540E">
              <w:rPr>
                <w:rFonts w:ascii="Times New Roman" w:hAnsi="Times New Roman" w:hint="eastAsia"/>
                <w:sz w:val="18"/>
                <w:szCs w:val="18"/>
              </w:rPr>
              <w:t>510</w:t>
            </w:r>
            <w:r w:rsidRPr="00D4540E">
              <w:rPr>
                <w:rFonts w:ascii="Times New Roman" w:hAnsi="Times New Roman"/>
                <w:sz w:val="18"/>
                <w:szCs w:val="18"/>
              </w:rPr>
              <w:t>×</w:t>
            </w:r>
            <w:r w:rsidRPr="00D4540E">
              <w:rPr>
                <w:rFonts w:ascii="Times New Roman" w:hAnsi="Times New Roman" w:hint="eastAsia"/>
                <w:sz w:val="18"/>
                <w:szCs w:val="18"/>
              </w:rPr>
              <w:t>190</w:t>
            </w:r>
          </w:p>
        </w:tc>
        <w:tc>
          <w:tcPr>
            <w:tcW w:w="1394" w:type="dxa"/>
          </w:tcPr>
          <w:p w:rsidR="0065094F" w:rsidRPr="00D4540E" w:rsidRDefault="00D4540E">
            <w:pPr>
              <w:rPr>
                <w:rFonts w:ascii="Times New Roman" w:hAnsi="Times New Roman"/>
                <w:sz w:val="18"/>
                <w:szCs w:val="18"/>
              </w:rPr>
            </w:pPr>
            <w:r w:rsidRPr="00D4540E">
              <w:rPr>
                <w:rFonts w:ascii="Times New Roman" w:hAnsi="Times New Roman" w:hint="eastAsia"/>
                <w:sz w:val="18"/>
                <w:szCs w:val="18"/>
              </w:rPr>
              <w:t>500</w:t>
            </w:r>
            <w:r w:rsidRPr="00D4540E">
              <w:rPr>
                <w:rFonts w:ascii="Times New Roman" w:hAnsi="Times New Roman"/>
                <w:sz w:val="18"/>
                <w:szCs w:val="18"/>
              </w:rPr>
              <w:t>×</w:t>
            </w:r>
            <w:r w:rsidRPr="00D4540E">
              <w:rPr>
                <w:rFonts w:ascii="Times New Roman" w:hAnsi="Times New Roman" w:hint="eastAsia"/>
                <w:sz w:val="18"/>
                <w:szCs w:val="18"/>
              </w:rPr>
              <w:t>510</w:t>
            </w:r>
            <w:r w:rsidRPr="00D4540E">
              <w:rPr>
                <w:rFonts w:ascii="Times New Roman" w:hAnsi="Times New Roman"/>
                <w:sz w:val="18"/>
                <w:szCs w:val="18"/>
              </w:rPr>
              <w:t>×</w:t>
            </w:r>
            <w:r w:rsidRPr="00D4540E">
              <w:rPr>
                <w:rFonts w:ascii="Times New Roman" w:hAnsi="Times New Roman" w:hint="eastAsia"/>
                <w:sz w:val="18"/>
                <w:szCs w:val="18"/>
              </w:rPr>
              <w:t>190</w:t>
            </w:r>
          </w:p>
        </w:tc>
      </w:tr>
      <w:tr w:rsidR="00D4540E" w:rsidTr="00D4540E">
        <w:trPr>
          <w:trHeight w:val="328"/>
          <w:jc w:val="center"/>
        </w:trPr>
        <w:tc>
          <w:tcPr>
            <w:tcW w:w="1395" w:type="dxa"/>
          </w:tcPr>
          <w:p w:rsidR="0065094F" w:rsidRPr="00D4540E" w:rsidRDefault="00D4540E" w:rsidP="00D4540E">
            <w:pPr>
              <w:jc w:val="left"/>
              <w:rPr>
                <w:rFonts w:ascii="Times New Roman" w:hAnsi="Times New Roman"/>
                <w:sz w:val="15"/>
                <w:szCs w:val="15"/>
              </w:rPr>
            </w:pPr>
            <w:r w:rsidRPr="00D4540E">
              <w:rPr>
                <w:rFonts w:ascii="Times New Roman" w:hAnsi="Times New Roman" w:hint="eastAsia"/>
                <w:sz w:val="15"/>
                <w:szCs w:val="15"/>
              </w:rPr>
              <w:t>型号</w:t>
            </w:r>
            <w:r w:rsidRPr="00D4540E">
              <w:rPr>
                <w:rFonts w:ascii="Times New Roman" w:hAnsi="Times New Roman" w:hint="eastAsia"/>
                <w:sz w:val="15"/>
                <w:szCs w:val="15"/>
              </w:rPr>
              <w:t>ASVG50/60</w:t>
            </w:r>
          </w:p>
        </w:tc>
        <w:tc>
          <w:tcPr>
            <w:tcW w:w="1276" w:type="dxa"/>
            <w:tcBorders>
              <w:top w:val="single" w:sz="4" w:space="0" w:color="auto"/>
            </w:tcBorders>
          </w:tcPr>
          <w:p w:rsidR="0065094F" w:rsidRPr="00D4540E" w:rsidRDefault="00D4540E" w:rsidP="00D4540E">
            <w:pPr>
              <w:jc w:val="left"/>
              <w:rPr>
                <w:rFonts w:ascii="Times New Roman" w:hAnsi="Times New Roman"/>
                <w:sz w:val="15"/>
                <w:szCs w:val="15"/>
              </w:rPr>
            </w:pPr>
            <w:r w:rsidRPr="00D4540E">
              <w:rPr>
                <w:rFonts w:ascii="Times New Roman" w:hAnsi="Times New Roman" w:hint="eastAsia"/>
                <w:sz w:val="15"/>
                <w:szCs w:val="15"/>
              </w:rPr>
              <w:t>壁挂式</w:t>
            </w:r>
            <w:r w:rsidRPr="00D4540E">
              <w:rPr>
                <w:rFonts w:ascii="Times New Roman" w:hAnsi="Times New Roman" w:hint="eastAsia"/>
                <w:sz w:val="15"/>
                <w:szCs w:val="15"/>
              </w:rPr>
              <w:t>LCD</w:t>
            </w:r>
          </w:p>
        </w:tc>
        <w:tc>
          <w:tcPr>
            <w:tcW w:w="1276" w:type="dxa"/>
          </w:tcPr>
          <w:p w:rsidR="0065094F" w:rsidRPr="00D4540E" w:rsidRDefault="00D4540E">
            <w:pPr>
              <w:rPr>
                <w:rFonts w:ascii="Times New Roman" w:hAnsi="Times New Roman"/>
                <w:sz w:val="15"/>
                <w:szCs w:val="15"/>
              </w:rPr>
            </w:pPr>
            <w:r w:rsidRPr="00D4540E">
              <w:rPr>
                <w:rFonts w:ascii="Times New Roman" w:hAnsi="Times New Roman" w:hint="eastAsia"/>
                <w:sz w:val="15"/>
                <w:szCs w:val="15"/>
              </w:rPr>
              <w:t>机架式</w:t>
            </w:r>
            <w:r w:rsidRPr="00D4540E">
              <w:rPr>
                <w:rFonts w:ascii="Times New Roman" w:hAnsi="Times New Roman" w:hint="eastAsia"/>
                <w:sz w:val="15"/>
                <w:szCs w:val="15"/>
              </w:rPr>
              <w:t>LCD</w:t>
            </w:r>
          </w:p>
        </w:tc>
        <w:tc>
          <w:tcPr>
            <w:tcW w:w="1394" w:type="dxa"/>
          </w:tcPr>
          <w:p w:rsidR="0065094F" w:rsidRPr="00D4540E" w:rsidRDefault="00D4540E">
            <w:pPr>
              <w:rPr>
                <w:rFonts w:ascii="Times New Roman" w:hAnsi="Times New Roman"/>
                <w:sz w:val="15"/>
                <w:szCs w:val="15"/>
              </w:rPr>
            </w:pPr>
            <w:r w:rsidRPr="00D4540E">
              <w:rPr>
                <w:rFonts w:ascii="Times New Roman" w:hAnsi="Times New Roman" w:hint="eastAsia"/>
                <w:sz w:val="15"/>
                <w:szCs w:val="15"/>
              </w:rPr>
              <w:t>机架式</w:t>
            </w:r>
            <w:r w:rsidRPr="00D4540E">
              <w:rPr>
                <w:rFonts w:ascii="Times New Roman" w:hAnsi="Times New Roman" w:hint="eastAsia"/>
                <w:sz w:val="15"/>
                <w:szCs w:val="15"/>
              </w:rPr>
              <w:t>LED</w:t>
            </w:r>
          </w:p>
        </w:tc>
      </w:tr>
      <w:tr w:rsidR="0065094F" w:rsidTr="00D4540E">
        <w:trPr>
          <w:trHeight w:val="328"/>
          <w:jc w:val="center"/>
        </w:trPr>
        <w:tc>
          <w:tcPr>
            <w:tcW w:w="1395" w:type="dxa"/>
          </w:tcPr>
          <w:p w:rsidR="0065094F" w:rsidRPr="00D4540E" w:rsidRDefault="00D4540E">
            <w:pPr>
              <w:rPr>
                <w:rFonts w:ascii="Times New Roman" w:hAnsi="Times New Roman"/>
                <w:sz w:val="15"/>
                <w:szCs w:val="15"/>
              </w:rPr>
            </w:pPr>
            <w:r w:rsidRPr="00D4540E">
              <w:rPr>
                <w:rFonts w:ascii="Times New Roman" w:hAnsi="Times New Roman" w:hint="eastAsia"/>
                <w:sz w:val="15"/>
                <w:szCs w:val="15"/>
              </w:rPr>
              <w:t>尺寸</w:t>
            </w:r>
            <w:r w:rsidRPr="00D4540E">
              <w:rPr>
                <w:rFonts w:ascii="Times New Roman" w:hAnsi="Times New Roman" w:hint="eastAsia"/>
                <w:color w:val="000000"/>
                <w:kern w:val="0"/>
                <w:sz w:val="16"/>
                <w:szCs w:val="16"/>
              </w:rPr>
              <w:t>m</w:t>
            </w:r>
            <w:r w:rsidRPr="00D4540E">
              <w:rPr>
                <w:rFonts w:ascii="Times New Roman" w:hAnsi="Times New Roman"/>
                <w:color w:val="000000"/>
                <w:kern w:val="0"/>
                <w:sz w:val="16"/>
                <w:szCs w:val="16"/>
              </w:rPr>
              <w:t>m</w:t>
            </w:r>
            <w:r w:rsidRPr="00D4540E">
              <w:rPr>
                <w:rFonts w:ascii="Times New Roman" w:hAnsi="Times New Roman" w:hint="eastAsia"/>
                <w:color w:val="000000"/>
                <w:kern w:val="0"/>
                <w:sz w:val="16"/>
                <w:szCs w:val="16"/>
                <w:vertAlign w:val="superscript"/>
              </w:rPr>
              <w:t>3</w:t>
            </w:r>
          </w:p>
        </w:tc>
        <w:tc>
          <w:tcPr>
            <w:tcW w:w="1276" w:type="dxa"/>
          </w:tcPr>
          <w:p w:rsidR="0065094F" w:rsidRPr="00D4540E" w:rsidRDefault="00D4540E">
            <w:pPr>
              <w:rPr>
                <w:rFonts w:ascii="Times New Roman" w:hAnsi="Times New Roman"/>
                <w:sz w:val="18"/>
                <w:szCs w:val="18"/>
              </w:rPr>
            </w:pPr>
            <w:r w:rsidRPr="00D4540E">
              <w:rPr>
                <w:rFonts w:ascii="Times New Roman" w:hAnsi="Times New Roman" w:hint="eastAsia"/>
                <w:sz w:val="18"/>
                <w:szCs w:val="18"/>
              </w:rPr>
              <w:t>500</w:t>
            </w:r>
            <w:r w:rsidRPr="00D4540E">
              <w:rPr>
                <w:rFonts w:ascii="Times New Roman" w:hAnsi="Times New Roman"/>
                <w:sz w:val="18"/>
                <w:szCs w:val="18"/>
              </w:rPr>
              <w:t>×</w:t>
            </w:r>
            <w:r w:rsidRPr="00D4540E">
              <w:rPr>
                <w:rFonts w:ascii="Times New Roman" w:hAnsi="Times New Roman" w:hint="eastAsia"/>
                <w:sz w:val="18"/>
                <w:szCs w:val="18"/>
              </w:rPr>
              <w:t>560</w:t>
            </w:r>
            <w:r w:rsidRPr="00D4540E">
              <w:rPr>
                <w:rFonts w:ascii="Times New Roman" w:hAnsi="Times New Roman"/>
                <w:sz w:val="18"/>
                <w:szCs w:val="18"/>
              </w:rPr>
              <w:t>×</w:t>
            </w:r>
            <w:r w:rsidRPr="00D4540E">
              <w:rPr>
                <w:rFonts w:ascii="Times New Roman" w:hAnsi="Times New Roman" w:hint="eastAsia"/>
                <w:sz w:val="18"/>
                <w:szCs w:val="18"/>
              </w:rPr>
              <w:t>190</w:t>
            </w:r>
          </w:p>
        </w:tc>
        <w:tc>
          <w:tcPr>
            <w:tcW w:w="1276" w:type="dxa"/>
          </w:tcPr>
          <w:p w:rsidR="0065094F" w:rsidRPr="00D4540E" w:rsidRDefault="00D4540E">
            <w:pPr>
              <w:rPr>
                <w:rFonts w:ascii="Times New Roman" w:hAnsi="Times New Roman"/>
                <w:sz w:val="18"/>
                <w:szCs w:val="18"/>
              </w:rPr>
            </w:pPr>
            <w:r w:rsidRPr="00D4540E">
              <w:rPr>
                <w:rFonts w:ascii="Times New Roman" w:hAnsi="Times New Roman" w:hint="eastAsia"/>
                <w:sz w:val="18"/>
                <w:szCs w:val="18"/>
              </w:rPr>
              <w:t>500</w:t>
            </w:r>
            <w:r w:rsidRPr="00D4540E">
              <w:rPr>
                <w:rFonts w:ascii="Times New Roman" w:hAnsi="Times New Roman"/>
                <w:sz w:val="18"/>
                <w:szCs w:val="18"/>
              </w:rPr>
              <w:t>×</w:t>
            </w:r>
            <w:r w:rsidRPr="00D4540E">
              <w:rPr>
                <w:rFonts w:ascii="Times New Roman" w:hAnsi="Times New Roman" w:hint="eastAsia"/>
                <w:sz w:val="18"/>
                <w:szCs w:val="18"/>
              </w:rPr>
              <w:t>550</w:t>
            </w:r>
            <w:r w:rsidRPr="00D4540E">
              <w:rPr>
                <w:rFonts w:ascii="Times New Roman" w:hAnsi="Times New Roman"/>
                <w:sz w:val="18"/>
                <w:szCs w:val="18"/>
              </w:rPr>
              <w:t>×</w:t>
            </w:r>
            <w:r w:rsidRPr="00D4540E">
              <w:rPr>
                <w:rFonts w:ascii="Times New Roman" w:hAnsi="Times New Roman" w:hint="eastAsia"/>
                <w:sz w:val="18"/>
                <w:szCs w:val="18"/>
              </w:rPr>
              <w:t>190</w:t>
            </w:r>
          </w:p>
        </w:tc>
        <w:tc>
          <w:tcPr>
            <w:tcW w:w="1394" w:type="dxa"/>
          </w:tcPr>
          <w:p w:rsidR="0065094F" w:rsidRPr="00D4540E" w:rsidRDefault="00D4540E">
            <w:pPr>
              <w:rPr>
                <w:rFonts w:ascii="Times New Roman" w:hAnsi="Times New Roman"/>
                <w:sz w:val="18"/>
                <w:szCs w:val="18"/>
              </w:rPr>
            </w:pPr>
            <w:r w:rsidRPr="00D4540E">
              <w:rPr>
                <w:rFonts w:ascii="Times New Roman" w:hAnsi="Times New Roman" w:hint="eastAsia"/>
                <w:sz w:val="18"/>
                <w:szCs w:val="18"/>
              </w:rPr>
              <w:t>500</w:t>
            </w:r>
            <w:r w:rsidRPr="00D4540E">
              <w:rPr>
                <w:rFonts w:ascii="Times New Roman" w:hAnsi="Times New Roman"/>
                <w:sz w:val="18"/>
                <w:szCs w:val="18"/>
              </w:rPr>
              <w:t>×</w:t>
            </w:r>
            <w:r w:rsidRPr="00D4540E">
              <w:rPr>
                <w:rFonts w:ascii="Times New Roman" w:hAnsi="Times New Roman" w:hint="eastAsia"/>
                <w:sz w:val="18"/>
                <w:szCs w:val="18"/>
              </w:rPr>
              <w:t>510</w:t>
            </w:r>
            <w:r w:rsidRPr="00D4540E">
              <w:rPr>
                <w:rFonts w:ascii="Times New Roman" w:hAnsi="Times New Roman"/>
                <w:sz w:val="18"/>
                <w:szCs w:val="18"/>
              </w:rPr>
              <w:t>×</w:t>
            </w:r>
            <w:r w:rsidRPr="00D4540E">
              <w:rPr>
                <w:rFonts w:ascii="Times New Roman" w:hAnsi="Times New Roman" w:hint="eastAsia"/>
                <w:sz w:val="18"/>
                <w:szCs w:val="18"/>
              </w:rPr>
              <w:t>190</w:t>
            </w:r>
          </w:p>
        </w:tc>
      </w:tr>
    </w:tbl>
    <w:p w:rsidR="0065094F" w:rsidRDefault="00D4540E">
      <w:pPr>
        <w:ind w:firstLineChars="200" w:firstLine="360"/>
        <w:jc w:val="center"/>
        <w:rPr>
          <w:rFonts w:ascii="Times New Roman" w:hAnsi="Times New Roman"/>
          <w:sz w:val="18"/>
          <w:szCs w:val="18"/>
        </w:rPr>
      </w:pPr>
      <w:r>
        <w:rPr>
          <w:rFonts w:ascii="Times New Roman" w:hAnsi="Times New Roman" w:hint="eastAsia"/>
          <w:sz w:val="18"/>
          <w:szCs w:val="18"/>
        </w:rPr>
        <w:t>表一</w:t>
      </w:r>
    </w:p>
    <w:p w:rsidR="0065094F" w:rsidRDefault="0065094F">
      <w:pPr>
        <w:jc w:val="center"/>
      </w:pPr>
      <w:bookmarkStart w:id="17" w:name="OLE_LINK21"/>
      <w:bookmarkStart w:id="18" w:name="OLE_LINK22"/>
      <w:r>
        <w:pict>
          <v:shape id="图片 23" o:spid="_x0000_i1028" type="#_x0000_t75" style="width:150.75pt;height:118.5pt">
            <v:imagedata r:id="rId21" o:title=""/>
          </v:shape>
        </w:pict>
      </w:r>
    </w:p>
    <w:p w:rsidR="0065094F" w:rsidRDefault="00D4540E">
      <w:pPr>
        <w:jc w:val="center"/>
      </w:pPr>
      <w:r>
        <w:rPr>
          <w:rFonts w:ascii="宋体" w:hAnsi="宋体"/>
          <w:sz w:val="18"/>
          <w:szCs w:val="18"/>
        </w:rPr>
        <w:t>图</w:t>
      </w:r>
      <w:r>
        <w:rPr>
          <w:rFonts w:ascii="宋体" w:hAnsi="宋体"/>
          <w:sz w:val="18"/>
          <w:szCs w:val="18"/>
        </w:rPr>
        <w:t>2-</w:t>
      </w:r>
      <w:r>
        <w:rPr>
          <w:rFonts w:ascii="宋体" w:hAnsi="宋体" w:hint="eastAsia"/>
          <w:sz w:val="18"/>
          <w:szCs w:val="18"/>
        </w:rPr>
        <w:t>1</w:t>
      </w:r>
      <w:bookmarkEnd w:id="17"/>
      <w:bookmarkEnd w:id="18"/>
      <w:r>
        <w:rPr>
          <w:rFonts w:ascii="Times New Roman" w:hAnsi="Times New Roman" w:hint="eastAsia"/>
          <w:sz w:val="18"/>
          <w:szCs w:val="18"/>
        </w:rPr>
        <w:t>CJSVG</w:t>
      </w:r>
      <w:r>
        <w:rPr>
          <w:rFonts w:ascii="Times New Roman" w:hAnsi="Times New Roman" w:hint="eastAsia"/>
          <w:sz w:val="18"/>
          <w:szCs w:val="18"/>
        </w:rPr>
        <w:t xml:space="preserve"> 50</w:t>
      </w:r>
      <w:r>
        <w:rPr>
          <w:rFonts w:ascii="Times New Roman" w:hAnsi="Times New Roman" w:hint="eastAsia"/>
          <w:sz w:val="18"/>
          <w:szCs w:val="18"/>
        </w:rPr>
        <w:t>机架式</w:t>
      </w:r>
      <w:r>
        <w:rPr>
          <w:rFonts w:ascii="Times New Roman" w:hAnsi="Times New Roman" w:hint="eastAsia"/>
          <w:sz w:val="18"/>
          <w:szCs w:val="18"/>
        </w:rPr>
        <w:t>LCD</w:t>
      </w:r>
      <w:r>
        <w:rPr>
          <w:rFonts w:ascii="宋体" w:hAnsi="宋体" w:hint="eastAsia"/>
          <w:sz w:val="18"/>
          <w:szCs w:val="18"/>
        </w:rPr>
        <w:t>功率模块安装尺寸图</w:t>
      </w:r>
    </w:p>
    <w:p w:rsidR="0065094F" w:rsidRDefault="0065094F">
      <w:pPr>
        <w:ind w:firstLineChars="200" w:firstLine="360"/>
        <w:jc w:val="center"/>
        <w:rPr>
          <w:rFonts w:ascii="Times New Roman" w:hAnsi="Times New Roman"/>
          <w:sz w:val="18"/>
          <w:szCs w:val="18"/>
        </w:rPr>
      </w:pPr>
    </w:p>
    <w:bookmarkEnd w:id="11"/>
    <w:bookmarkEnd w:id="12"/>
    <w:p w:rsidR="0065094F" w:rsidRDefault="0065094F">
      <w:pPr>
        <w:ind w:right="210" w:firstLineChars="200" w:firstLine="420"/>
        <w:jc w:val="center"/>
      </w:pPr>
      <w:r>
        <w:lastRenderedPageBreak/>
        <w:pict>
          <v:shape id="图片 26" o:spid="_x0000_i1029" type="#_x0000_t75" style="width:168pt;height:109.5pt">
            <v:imagedata r:id="rId22" o:title=""/>
          </v:shape>
        </w:pict>
      </w:r>
    </w:p>
    <w:p w:rsidR="0065094F" w:rsidRDefault="00D4540E">
      <w:pPr>
        <w:jc w:val="center"/>
        <w:rPr>
          <w:rFonts w:ascii="宋体" w:hAnsi="宋体"/>
          <w:sz w:val="18"/>
          <w:szCs w:val="18"/>
        </w:rPr>
      </w:pPr>
      <w:r>
        <w:rPr>
          <w:rFonts w:ascii="宋体" w:hAnsi="宋体"/>
          <w:sz w:val="18"/>
          <w:szCs w:val="18"/>
        </w:rPr>
        <w:t>图</w:t>
      </w:r>
      <w:r>
        <w:rPr>
          <w:rFonts w:ascii="宋体" w:hAnsi="宋体"/>
          <w:sz w:val="18"/>
          <w:szCs w:val="18"/>
        </w:rPr>
        <w:t>2-</w:t>
      </w:r>
      <w:r>
        <w:rPr>
          <w:rFonts w:ascii="宋体" w:hAnsi="宋体" w:hint="eastAsia"/>
          <w:sz w:val="18"/>
          <w:szCs w:val="18"/>
        </w:rPr>
        <w:t>2</w:t>
      </w:r>
      <w:r>
        <w:rPr>
          <w:rFonts w:ascii="Times New Roman" w:hAnsi="Times New Roman" w:hint="eastAsia"/>
          <w:sz w:val="18"/>
          <w:szCs w:val="18"/>
        </w:rPr>
        <w:t>CJSVG</w:t>
      </w:r>
      <w:r>
        <w:rPr>
          <w:rFonts w:ascii="Times New Roman" w:hAnsi="Times New Roman" w:hint="eastAsia"/>
          <w:sz w:val="18"/>
          <w:szCs w:val="18"/>
        </w:rPr>
        <w:t xml:space="preserve"> 50</w:t>
      </w:r>
      <w:r>
        <w:rPr>
          <w:rFonts w:ascii="Times New Roman" w:hAnsi="Times New Roman" w:hint="eastAsia"/>
          <w:sz w:val="18"/>
          <w:szCs w:val="18"/>
        </w:rPr>
        <w:t>壁挂式</w:t>
      </w:r>
      <w:r>
        <w:rPr>
          <w:rFonts w:ascii="Times New Roman" w:hAnsi="Times New Roman" w:hint="eastAsia"/>
          <w:sz w:val="18"/>
          <w:szCs w:val="18"/>
        </w:rPr>
        <w:t>LCD</w:t>
      </w:r>
      <w:r>
        <w:rPr>
          <w:rFonts w:ascii="宋体" w:hAnsi="宋体" w:hint="eastAsia"/>
          <w:sz w:val="18"/>
          <w:szCs w:val="18"/>
        </w:rPr>
        <w:t>功率模块安装尺寸图</w:t>
      </w:r>
    </w:p>
    <w:p w:rsidR="0065094F" w:rsidRDefault="0065094F">
      <w:pPr>
        <w:spacing w:line="300" w:lineRule="auto"/>
        <w:ind w:firstLineChars="202" w:firstLine="424"/>
        <w:jc w:val="center"/>
      </w:pPr>
      <w:bookmarkStart w:id="19" w:name="_Toc335119947"/>
      <w:r>
        <w:pict>
          <v:shape id="图片 27" o:spid="_x0000_i1030" type="#_x0000_t75" style="width:194.25pt;height:144.75pt">
            <v:imagedata r:id="rId23" o:title=""/>
          </v:shape>
        </w:pict>
      </w:r>
    </w:p>
    <w:p w:rsidR="0065094F" w:rsidRDefault="00D4540E" w:rsidP="0025645D">
      <w:pPr>
        <w:spacing w:line="300" w:lineRule="auto"/>
        <w:ind w:firstLineChars="202" w:firstLine="364"/>
        <w:jc w:val="center"/>
      </w:pPr>
      <w:r>
        <w:rPr>
          <w:rFonts w:ascii="宋体" w:hAnsi="宋体"/>
          <w:sz w:val="18"/>
          <w:szCs w:val="18"/>
        </w:rPr>
        <w:t>图</w:t>
      </w:r>
      <w:r>
        <w:rPr>
          <w:rFonts w:ascii="宋体" w:hAnsi="宋体"/>
          <w:sz w:val="18"/>
          <w:szCs w:val="18"/>
        </w:rPr>
        <w:t>2-</w:t>
      </w:r>
      <w:r>
        <w:rPr>
          <w:rFonts w:ascii="宋体" w:hAnsi="宋体" w:hint="eastAsia"/>
          <w:sz w:val="18"/>
          <w:szCs w:val="18"/>
        </w:rPr>
        <w:t xml:space="preserve">3 </w:t>
      </w:r>
      <w:r>
        <w:rPr>
          <w:rFonts w:ascii="Times New Roman" w:hAnsi="Times New Roman" w:hint="eastAsia"/>
          <w:sz w:val="18"/>
          <w:szCs w:val="18"/>
        </w:rPr>
        <w:t>SVG50/ASVG50</w:t>
      </w:r>
      <w:r>
        <w:rPr>
          <w:rFonts w:ascii="Times New Roman" w:hAnsi="Times New Roman" w:hint="eastAsia"/>
          <w:sz w:val="18"/>
          <w:szCs w:val="18"/>
        </w:rPr>
        <w:t>机架式</w:t>
      </w:r>
      <w:r>
        <w:rPr>
          <w:rFonts w:ascii="Times New Roman" w:hAnsi="Times New Roman" w:hint="eastAsia"/>
          <w:sz w:val="18"/>
          <w:szCs w:val="18"/>
        </w:rPr>
        <w:t>LED</w:t>
      </w:r>
      <w:r>
        <w:rPr>
          <w:rFonts w:ascii="宋体" w:hAnsi="宋体" w:hint="eastAsia"/>
          <w:sz w:val="18"/>
          <w:szCs w:val="18"/>
        </w:rPr>
        <w:t>功率模块安装尺寸图</w:t>
      </w:r>
    </w:p>
    <w:p w:rsidR="0065094F" w:rsidRDefault="0065094F">
      <w:pPr>
        <w:spacing w:line="300" w:lineRule="auto"/>
        <w:jc w:val="center"/>
        <w:rPr>
          <w:rFonts w:ascii="宋体" w:hAnsi="宋体"/>
          <w:sz w:val="18"/>
          <w:szCs w:val="18"/>
        </w:rPr>
      </w:pPr>
      <w:r>
        <w:pict>
          <v:shape id="图片 28" o:spid="_x0000_i1031" type="#_x0000_t75" style="width:162.75pt;height:108.75pt">
            <v:imagedata r:id="rId24" o:title=""/>
          </v:shape>
        </w:pict>
      </w:r>
    </w:p>
    <w:p w:rsidR="0065094F" w:rsidRDefault="00D4540E">
      <w:pPr>
        <w:spacing w:line="300" w:lineRule="auto"/>
        <w:jc w:val="center"/>
        <w:rPr>
          <w:rFonts w:ascii="宋体" w:hAnsi="宋体"/>
          <w:sz w:val="18"/>
          <w:szCs w:val="18"/>
        </w:rPr>
      </w:pPr>
      <w:r>
        <w:rPr>
          <w:rFonts w:ascii="宋体" w:hAnsi="宋体"/>
          <w:sz w:val="18"/>
          <w:szCs w:val="18"/>
        </w:rPr>
        <w:t>图</w:t>
      </w:r>
      <w:r>
        <w:rPr>
          <w:rFonts w:ascii="宋体" w:hAnsi="宋体"/>
          <w:sz w:val="18"/>
          <w:szCs w:val="18"/>
        </w:rPr>
        <w:t>2-</w:t>
      </w:r>
      <w:r>
        <w:rPr>
          <w:rFonts w:ascii="宋体" w:hAnsi="宋体" w:hint="eastAsia"/>
          <w:sz w:val="18"/>
          <w:szCs w:val="18"/>
        </w:rPr>
        <w:t>4 A</w:t>
      </w:r>
      <w:r>
        <w:rPr>
          <w:rFonts w:ascii="Times New Roman" w:hAnsi="Times New Roman" w:hint="eastAsia"/>
          <w:sz w:val="18"/>
          <w:szCs w:val="18"/>
        </w:rPr>
        <w:t>SVG50</w:t>
      </w:r>
      <w:r>
        <w:rPr>
          <w:rFonts w:ascii="Times New Roman" w:hAnsi="Times New Roman" w:hint="eastAsia"/>
          <w:sz w:val="18"/>
          <w:szCs w:val="18"/>
        </w:rPr>
        <w:t>壁挂式</w:t>
      </w:r>
      <w:r>
        <w:rPr>
          <w:rFonts w:ascii="Times New Roman" w:hAnsi="Times New Roman" w:hint="eastAsia"/>
          <w:sz w:val="18"/>
          <w:szCs w:val="18"/>
        </w:rPr>
        <w:t>LCD</w:t>
      </w:r>
      <w:r>
        <w:rPr>
          <w:rFonts w:ascii="宋体" w:hAnsi="宋体" w:hint="eastAsia"/>
          <w:sz w:val="18"/>
          <w:szCs w:val="18"/>
        </w:rPr>
        <w:t>功率模块安装尺寸图</w:t>
      </w:r>
    </w:p>
    <w:p w:rsidR="0065094F" w:rsidRDefault="0065094F">
      <w:pPr>
        <w:spacing w:line="300" w:lineRule="auto"/>
        <w:ind w:right="420"/>
        <w:jc w:val="center"/>
      </w:pPr>
      <w:r>
        <w:lastRenderedPageBreak/>
        <w:pict>
          <v:shape id="图片 30" o:spid="_x0000_i1032" type="#_x0000_t75" style="width:128.25pt;height:119.25pt">
            <v:imagedata r:id="rId25" o:title=""/>
          </v:shape>
        </w:pict>
      </w:r>
    </w:p>
    <w:p w:rsidR="0065094F" w:rsidRDefault="00D4540E">
      <w:pPr>
        <w:spacing w:line="300" w:lineRule="auto"/>
        <w:ind w:right="420"/>
      </w:pPr>
      <w:r>
        <w:rPr>
          <w:rFonts w:hint="eastAsia"/>
        </w:rPr>
        <w:t xml:space="preserve">  </w:t>
      </w:r>
      <w:r>
        <w:rPr>
          <w:rFonts w:hint="eastAsia"/>
        </w:rPr>
        <w:t xml:space="preserve">    </w:t>
      </w:r>
      <w:r>
        <w:rPr>
          <w:rFonts w:ascii="宋体" w:hAnsi="宋体"/>
          <w:sz w:val="18"/>
          <w:szCs w:val="18"/>
        </w:rPr>
        <w:t>图</w:t>
      </w:r>
      <w:r>
        <w:rPr>
          <w:rFonts w:ascii="宋体" w:hAnsi="宋体"/>
          <w:sz w:val="18"/>
          <w:szCs w:val="18"/>
        </w:rPr>
        <w:t>2-</w:t>
      </w:r>
      <w:r>
        <w:rPr>
          <w:rFonts w:ascii="宋体" w:hAnsi="宋体" w:hint="eastAsia"/>
          <w:sz w:val="18"/>
          <w:szCs w:val="18"/>
        </w:rPr>
        <w:t>5 A</w:t>
      </w:r>
      <w:r>
        <w:rPr>
          <w:rFonts w:ascii="Times New Roman" w:hAnsi="Times New Roman" w:hint="eastAsia"/>
          <w:sz w:val="18"/>
          <w:szCs w:val="18"/>
        </w:rPr>
        <w:t>SVG50</w:t>
      </w:r>
      <w:r>
        <w:rPr>
          <w:rFonts w:ascii="Times New Roman" w:hAnsi="Times New Roman" w:hint="eastAsia"/>
          <w:sz w:val="18"/>
          <w:szCs w:val="18"/>
        </w:rPr>
        <w:t>机架式</w:t>
      </w:r>
      <w:r>
        <w:rPr>
          <w:rFonts w:ascii="Times New Roman" w:hAnsi="Times New Roman" w:hint="eastAsia"/>
          <w:sz w:val="18"/>
          <w:szCs w:val="18"/>
        </w:rPr>
        <w:t>LCD</w:t>
      </w:r>
      <w:r>
        <w:rPr>
          <w:rFonts w:ascii="宋体" w:hAnsi="宋体" w:hint="eastAsia"/>
          <w:sz w:val="18"/>
          <w:szCs w:val="18"/>
        </w:rPr>
        <w:t>功率模块安装尺寸图</w:t>
      </w:r>
    </w:p>
    <w:p w:rsidR="0065094F" w:rsidRDefault="00D4540E">
      <w:pPr>
        <w:pStyle w:val="2"/>
        <w:numPr>
          <w:ilvl w:val="1"/>
          <w:numId w:val="0"/>
        </w:numPr>
        <w:ind w:left="576" w:hanging="576"/>
      </w:pPr>
      <w:bookmarkStart w:id="20" w:name="_Toc362954503"/>
      <w:bookmarkStart w:id="21" w:name="_Toc385603581"/>
      <w:r>
        <w:rPr>
          <w:rFonts w:hint="eastAsia"/>
        </w:rPr>
        <w:t>2.2</w:t>
      </w:r>
      <w:r>
        <w:rPr>
          <w:rFonts w:hint="eastAsia"/>
        </w:rPr>
        <w:t>系统配线介绍</w:t>
      </w:r>
      <w:bookmarkEnd w:id="19"/>
      <w:bookmarkEnd w:id="20"/>
      <w:bookmarkEnd w:id="21"/>
    </w:p>
    <w:p w:rsidR="0065094F" w:rsidRDefault="00D4540E">
      <w:pPr>
        <w:ind w:firstLineChars="250" w:firstLine="450"/>
        <w:rPr>
          <w:rFonts w:ascii="Times New Roman" w:hAnsi="Times New Roman"/>
          <w:sz w:val="18"/>
          <w:szCs w:val="18"/>
        </w:rPr>
      </w:pPr>
      <w:r>
        <w:rPr>
          <w:rFonts w:ascii="Times New Roman" w:hAnsi="Times New Roman" w:hint="eastAsia"/>
          <w:sz w:val="18"/>
          <w:szCs w:val="18"/>
        </w:rPr>
        <w:t>CJSVG</w:t>
      </w:r>
      <w:r>
        <w:rPr>
          <w:rFonts w:ascii="Times New Roman" w:hAnsi="Times New Roman" w:hint="eastAsia"/>
          <w:sz w:val="18"/>
          <w:szCs w:val="18"/>
        </w:rPr>
        <w:t>50/60</w:t>
      </w:r>
      <w:r>
        <w:rPr>
          <w:rFonts w:ascii="Times New Roman" w:hAnsi="Times New Roman" w:hint="eastAsia"/>
          <w:sz w:val="18"/>
          <w:szCs w:val="18"/>
        </w:rPr>
        <w:t>、</w:t>
      </w:r>
      <w:r>
        <w:rPr>
          <w:rFonts w:ascii="Times New Roman" w:hAnsi="Times New Roman" w:hint="eastAsia"/>
          <w:sz w:val="18"/>
          <w:szCs w:val="18"/>
        </w:rPr>
        <w:t>ASVG50/60</w:t>
      </w:r>
      <w:r>
        <w:rPr>
          <w:rFonts w:ascii="Times New Roman" w:hAnsi="Times New Roman" w:hint="eastAsia"/>
          <w:sz w:val="18"/>
          <w:szCs w:val="18"/>
        </w:rPr>
        <w:t>功率模块需对三相功率线缆、</w:t>
      </w:r>
      <w:r>
        <w:rPr>
          <w:rFonts w:ascii="Times New Roman" w:hAnsi="Times New Roman" w:hint="eastAsia"/>
          <w:sz w:val="18"/>
          <w:szCs w:val="18"/>
        </w:rPr>
        <w:t>N</w:t>
      </w:r>
      <w:r>
        <w:rPr>
          <w:rFonts w:ascii="Times New Roman" w:hAnsi="Times New Roman" w:hint="eastAsia"/>
          <w:sz w:val="18"/>
          <w:szCs w:val="18"/>
        </w:rPr>
        <w:t>线缆、</w:t>
      </w:r>
      <w:r>
        <w:rPr>
          <w:rFonts w:ascii="Times New Roman" w:hAnsi="Times New Roman" w:hint="eastAsia"/>
          <w:sz w:val="18"/>
          <w:szCs w:val="18"/>
        </w:rPr>
        <w:t>PE</w:t>
      </w:r>
      <w:r>
        <w:rPr>
          <w:rFonts w:ascii="Times New Roman" w:hAnsi="Times New Roman" w:hint="eastAsia"/>
          <w:sz w:val="18"/>
          <w:szCs w:val="18"/>
        </w:rPr>
        <w:t>线、外部</w:t>
      </w:r>
      <w:r>
        <w:rPr>
          <w:rFonts w:ascii="Times New Roman" w:hAnsi="Times New Roman" w:hint="eastAsia"/>
          <w:sz w:val="18"/>
          <w:szCs w:val="18"/>
        </w:rPr>
        <w:t>CT</w:t>
      </w:r>
      <w:r>
        <w:rPr>
          <w:rFonts w:ascii="Times New Roman" w:hAnsi="Times New Roman" w:hint="eastAsia"/>
          <w:sz w:val="18"/>
          <w:szCs w:val="18"/>
        </w:rPr>
        <w:t>线缆进行配线和安装，若系统为三相三线系则</w:t>
      </w:r>
      <w:r>
        <w:rPr>
          <w:rFonts w:ascii="Times New Roman" w:hAnsi="Times New Roman" w:hint="eastAsia"/>
          <w:sz w:val="18"/>
          <w:szCs w:val="18"/>
        </w:rPr>
        <w:t>N</w:t>
      </w:r>
      <w:r>
        <w:rPr>
          <w:rFonts w:ascii="Times New Roman" w:hAnsi="Times New Roman" w:hint="eastAsia"/>
          <w:sz w:val="18"/>
          <w:szCs w:val="18"/>
        </w:rPr>
        <w:t>线缆不接入，总体框图见图</w:t>
      </w:r>
      <w:r>
        <w:rPr>
          <w:rFonts w:ascii="Times New Roman" w:hAnsi="Times New Roman" w:hint="eastAsia"/>
          <w:sz w:val="18"/>
          <w:szCs w:val="18"/>
        </w:rPr>
        <w:t>2-6</w:t>
      </w:r>
      <w:r>
        <w:rPr>
          <w:rFonts w:ascii="Times New Roman" w:hAnsi="Times New Roman" w:hint="eastAsia"/>
          <w:sz w:val="18"/>
          <w:szCs w:val="18"/>
        </w:rPr>
        <w:t>。</w:t>
      </w:r>
    </w:p>
    <w:bookmarkStart w:id="22" w:name="_Toc363224994"/>
    <w:bookmarkStart w:id="23" w:name="_Toc363227435"/>
    <w:bookmarkStart w:id="24" w:name="_Toc363479244"/>
    <w:bookmarkStart w:id="25" w:name="_Toc362954443"/>
    <w:bookmarkStart w:id="26" w:name="_Toc362954504"/>
    <w:bookmarkStart w:id="27" w:name="_Toc362954744"/>
    <w:bookmarkStart w:id="28" w:name="_Toc362954814"/>
    <w:bookmarkStart w:id="29" w:name="_Toc363051986"/>
    <w:bookmarkStart w:id="30" w:name="_Toc363224096"/>
    <w:bookmarkStart w:id="31" w:name="_Toc361907648"/>
    <w:bookmarkEnd w:id="22"/>
    <w:bookmarkEnd w:id="23"/>
    <w:bookmarkEnd w:id="24"/>
    <w:p w:rsidR="0065094F" w:rsidRDefault="0065094F">
      <w:pPr>
        <w:jc w:val="center"/>
      </w:pPr>
      <w:r w:rsidRPr="0065094F">
        <w:object w:dxaOrig="13095" w:dyaOrig="7386">
          <v:shape id="Picture 6" o:spid="_x0000_i1033" type="#_x0000_t75" style="width:246pt;height:140.25pt" o:ole="">
            <v:imagedata r:id="rId26" o:title=""/>
          </v:shape>
          <o:OLEObject Type="Embed" ShapeID="Picture 6" DrawAspect="Content" ObjectID="_1478583926" r:id="rId27"/>
        </w:object>
      </w:r>
    </w:p>
    <w:p w:rsidR="0065094F" w:rsidRDefault="00D4540E">
      <w:pPr>
        <w:spacing w:line="480" w:lineRule="auto"/>
        <w:ind w:firstLineChars="147" w:firstLine="265"/>
        <w:jc w:val="center"/>
        <w:outlineLvl w:val="1"/>
        <w:rPr>
          <w:sz w:val="18"/>
          <w:szCs w:val="18"/>
        </w:rPr>
      </w:pPr>
      <w:bookmarkStart w:id="32" w:name="_Toc363479245"/>
      <w:bookmarkStart w:id="33" w:name="_Toc385603582"/>
      <w:bookmarkStart w:id="34" w:name="_Toc363224995"/>
      <w:bookmarkStart w:id="35" w:name="_Toc363227436"/>
      <w:r>
        <w:rPr>
          <w:rFonts w:ascii="宋体" w:hAnsi="宋体" w:hint="eastAsia"/>
          <w:sz w:val="18"/>
          <w:szCs w:val="18"/>
        </w:rPr>
        <w:t>图</w:t>
      </w:r>
      <w:r>
        <w:rPr>
          <w:rFonts w:ascii="宋体" w:hAnsi="宋体" w:hint="eastAsia"/>
          <w:sz w:val="18"/>
          <w:szCs w:val="18"/>
        </w:rPr>
        <w:t xml:space="preserve">2-6 </w:t>
      </w:r>
      <w:r>
        <w:rPr>
          <w:rFonts w:ascii="Times New Roman" w:hAnsi="Times New Roman" w:hint="eastAsia"/>
          <w:sz w:val="18"/>
          <w:szCs w:val="18"/>
        </w:rPr>
        <w:t>CJSVG</w:t>
      </w:r>
      <w:r>
        <w:rPr>
          <w:rFonts w:ascii="Times New Roman" w:hAnsi="Times New Roman" w:hint="eastAsia"/>
          <w:sz w:val="18"/>
          <w:szCs w:val="18"/>
        </w:rPr>
        <w:t>50/60 ASVG50/60</w:t>
      </w:r>
      <w:r>
        <w:rPr>
          <w:rFonts w:ascii="宋体" w:hAnsi="宋体" w:hint="eastAsia"/>
          <w:sz w:val="18"/>
          <w:szCs w:val="18"/>
        </w:rPr>
        <w:t>单功率模块配线及安装框图</w:t>
      </w:r>
      <w:bookmarkEnd w:id="25"/>
      <w:bookmarkEnd w:id="26"/>
      <w:bookmarkEnd w:id="27"/>
      <w:bookmarkEnd w:id="28"/>
      <w:bookmarkEnd w:id="29"/>
      <w:bookmarkEnd w:id="30"/>
      <w:bookmarkEnd w:id="32"/>
      <w:bookmarkEnd w:id="33"/>
      <w:bookmarkEnd w:id="34"/>
      <w:bookmarkEnd w:id="35"/>
    </w:p>
    <w:p w:rsidR="0065094F" w:rsidRDefault="00D4540E">
      <w:pPr>
        <w:pStyle w:val="2"/>
        <w:numPr>
          <w:ilvl w:val="1"/>
          <w:numId w:val="0"/>
        </w:numPr>
        <w:ind w:left="576" w:hanging="576"/>
        <w:rPr>
          <w:rFonts w:ascii="黑体"/>
        </w:rPr>
      </w:pPr>
      <w:bookmarkStart w:id="36" w:name="_Toc385603583"/>
      <w:r>
        <w:rPr>
          <w:rFonts w:ascii="黑体" w:hint="eastAsia"/>
        </w:rPr>
        <w:lastRenderedPageBreak/>
        <w:t>2.3</w:t>
      </w:r>
      <w:r>
        <w:rPr>
          <w:rFonts w:ascii="黑体" w:hint="eastAsia"/>
        </w:rPr>
        <w:t>配电接口</w:t>
      </w:r>
      <w:bookmarkEnd w:id="31"/>
      <w:r>
        <w:rPr>
          <w:rFonts w:ascii="黑体" w:hint="eastAsia"/>
        </w:rPr>
        <w:t>和线径选型</w:t>
      </w:r>
      <w:bookmarkEnd w:id="36"/>
    </w:p>
    <w:p w:rsidR="0065094F" w:rsidRDefault="00D4540E">
      <w:pPr>
        <w:ind w:firstLineChars="200" w:firstLine="360"/>
        <w:rPr>
          <w:rFonts w:ascii="宋体" w:hAnsi="宋体"/>
          <w:sz w:val="18"/>
          <w:szCs w:val="18"/>
        </w:rPr>
      </w:pPr>
      <w:r>
        <w:rPr>
          <w:rFonts w:ascii="宋体" w:hAnsi="宋体" w:hint="eastAsia"/>
          <w:sz w:val="18"/>
          <w:szCs w:val="18"/>
        </w:rPr>
        <w:t>用户现场接线时只需要对设备固定接线端按功率要求选择合适的线缆进行配线即可，各个端子接线如图</w:t>
      </w:r>
      <w:r>
        <w:rPr>
          <w:rFonts w:ascii="宋体" w:hAnsi="宋体" w:hint="eastAsia"/>
          <w:sz w:val="18"/>
          <w:szCs w:val="18"/>
        </w:rPr>
        <w:t>2-7</w:t>
      </w:r>
      <w:r>
        <w:rPr>
          <w:rFonts w:ascii="宋体" w:hAnsi="宋体" w:hint="eastAsia"/>
          <w:sz w:val="18"/>
          <w:szCs w:val="18"/>
        </w:rPr>
        <w:t>。</w:t>
      </w:r>
      <w:r>
        <w:rPr>
          <w:rFonts w:ascii="Times New Roman" w:hAnsi="Times New Roman" w:hint="eastAsia"/>
          <w:sz w:val="18"/>
          <w:szCs w:val="18"/>
        </w:rPr>
        <w:t>CJSVG</w:t>
      </w:r>
      <w:r>
        <w:rPr>
          <w:rFonts w:ascii="Times New Roman" w:hAnsi="Times New Roman" w:hint="eastAsia"/>
          <w:sz w:val="18"/>
          <w:szCs w:val="18"/>
        </w:rPr>
        <w:t>50/60</w:t>
      </w:r>
      <w:r>
        <w:rPr>
          <w:rFonts w:ascii="Times New Roman" w:hAnsi="Times New Roman" w:hint="eastAsia"/>
          <w:sz w:val="18"/>
          <w:szCs w:val="18"/>
        </w:rPr>
        <w:t>、</w:t>
      </w:r>
      <w:r>
        <w:rPr>
          <w:rFonts w:ascii="Times New Roman" w:hAnsi="Times New Roman" w:hint="eastAsia"/>
          <w:sz w:val="18"/>
          <w:szCs w:val="18"/>
        </w:rPr>
        <w:t>ASVG50/60</w:t>
      </w:r>
      <w:r>
        <w:rPr>
          <w:rFonts w:ascii="Times New Roman" w:hAnsi="Times New Roman"/>
          <w:sz w:val="18"/>
          <w:szCs w:val="18"/>
        </w:rPr>
        <w:t>A/B/C/</w:t>
      </w:r>
      <w:r>
        <w:rPr>
          <w:rFonts w:ascii="Times New Roman" w:hAnsi="Times New Roman" w:hint="eastAsia"/>
          <w:sz w:val="18"/>
          <w:szCs w:val="18"/>
        </w:rPr>
        <w:t>N/</w:t>
      </w:r>
      <w:r>
        <w:rPr>
          <w:rFonts w:ascii="Times New Roman" w:hAnsi="Times New Roman"/>
          <w:sz w:val="18"/>
          <w:szCs w:val="18"/>
        </w:rPr>
        <w:t>PE</w:t>
      </w:r>
      <w:r>
        <w:rPr>
          <w:rFonts w:ascii="宋体" w:hAnsi="宋体" w:hint="eastAsia"/>
          <w:sz w:val="18"/>
          <w:szCs w:val="18"/>
        </w:rPr>
        <w:t>功率线线径选取可参考我公司推荐的选型表</w:t>
      </w:r>
      <w:r>
        <w:rPr>
          <w:rFonts w:ascii="宋体" w:hAnsi="宋体" w:hint="eastAsia"/>
          <w:sz w:val="18"/>
          <w:szCs w:val="18"/>
        </w:rPr>
        <w:t>2-2</w:t>
      </w:r>
      <w:r>
        <w:rPr>
          <w:rFonts w:ascii="宋体" w:hAnsi="宋体" w:hint="eastAsia"/>
          <w:sz w:val="18"/>
          <w:szCs w:val="18"/>
        </w:rPr>
        <w:t>。</w:t>
      </w:r>
    </w:p>
    <w:p w:rsidR="0065094F" w:rsidRDefault="0065094F">
      <w:pPr>
        <w:ind w:firstLineChars="200" w:firstLine="420"/>
        <w:jc w:val="center"/>
      </w:pPr>
      <w:r>
        <w:pict>
          <v:shape id="图片 11" o:spid="_x0000_i1034" type="#_x0000_t75" style="width:264pt;height:119.25pt">
            <v:imagedata r:id="rId28" o:title=""/>
          </v:shape>
        </w:pict>
      </w:r>
    </w:p>
    <w:p w:rsidR="0065094F" w:rsidRDefault="00D4540E">
      <w:pPr>
        <w:spacing w:line="480" w:lineRule="auto"/>
        <w:ind w:firstLineChars="147" w:firstLine="265"/>
        <w:jc w:val="center"/>
        <w:outlineLvl w:val="1"/>
        <w:rPr>
          <w:rFonts w:ascii="宋体" w:hAnsi="宋体"/>
          <w:sz w:val="18"/>
          <w:szCs w:val="18"/>
        </w:rPr>
      </w:pPr>
      <w:bookmarkStart w:id="37" w:name="_Toc362954506"/>
      <w:bookmarkStart w:id="38" w:name="_Toc362954746"/>
      <w:bookmarkStart w:id="39" w:name="_Toc362954816"/>
      <w:bookmarkStart w:id="40" w:name="_Toc363051988"/>
      <w:bookmarkStart w:id="41" w:name="_Toc363224098"/>
      <w:bookmarkStart w:id="42" w:name="_Toc363224997"/>
      <w:bookmarkStart w:id="43" w:name="_Toc363227438"/>
      <w:bookmarkStart w:id="44" w:name="_Toc363479247"/>
      <w:bookmarkStart w:id="45" w:name="_Toc385603584"/>
      <w:r>
        <w:rPr>
          <w:rFonts w:ascii="宋体" w:hAnsi="宋体" w:hint="eastAsia"/>
          <w:sz w:val="18"/>
          <w:szCs w:val="18"/>
        </w:rPr>
        <w:t>图</w:t>
      </w:r>
      <w:r>
        <w:rPr>
          <w:rFonts w:ascii="宋体" w:hAnsi="宋体" w:hint="eastAsia"/>
          <w:sz w:val="18"/>
          <w:szCs w:val="18"/>
        </w:rPr>
        <w:t>2-7</w:t>
      </w:r>
      <w:r>
        <w:rPr>
          <w:rFonts w:ascii="Times New Roman" w:hAnsi="Times New Roman" w:hint="eastAsia"/>
          <w:sz w:val="18"/>
          <w:szCs w:val="18"/>
        </w:rPr>
        <w:t>CJSVG</w:t>
      </w:r>
      <w:r>
        <w:rPr>
          <w:rFonts w:ascii="Times New Roman" w:hAnsi="Times New Roman" w:hint="eastAsia"/>
          <w:sz w:val="18"/>
          <w:szCs w:val="18"/>
        </w:rPr>
        <w:t>50/60 ASVG50/60</w:t>
      </w:r>
      <w:r>
        <w:rPr>
          <w:rFonts w:ascii="宋体" w:hAnsi="宋体" w:hint="eastAsia"/>
          <w:sz w:val="18"/>
          <w:szCs w:val="18"/>
        </w:rPr>
        <w:t>单功率模块配线图</w:t>
      </w:r>
      <w:bookmarkEnd w:id="37"/>
      <w:bookmarkEnd w:id="38"/>
      <w:bookmarkEnd w:id="39"/>
      <w:bookmarkEnd w:id="40"/>
      <w:bookmarkEnd w:id="41"/>
      <w:bookmarkEnd w:id="42"/>
      <w:bookmarkEnd w:id="43"/>
      <w:bookmarkEnd w:id="44"/>
      <w:bookmarkEnd w:id="45"/>
    </w:p>
    <w:p w:rsidR="0065094F" w:rsidRDefault="00D4540E">
      <w:pPr>
        <w:ind w:firstLineChars="200" w:firstLine="360"/>
        <w:jc w:val="center"/>
        <w:rPr>
          <w:rFonts w:ascii="宋体" w:hAnsi="宋体"/>
          <w:sz w:val="18"/>
          <w:szCs w:val="18"/>
        </w:rPr>
      </w:pPr>
      <w:r>
        <w:rPr>
          <w:rFonts w:ascii="宋体" w:hAnsi="宋体" w:hint="eastAsia"/>
          <w:sz w:val="18"/>
          <w:szCs w:val="18"/>
        </w:rPr>
        <w:t>表</w:t>
      </w:r>
      <w:r>
        <w:rPr>
          <w:rFonts w:ascii="宋体" w:hAnsi="宋体" w:hint="eastAsia"/>
          <w:sz w:val="18"/>
          <w:szCs w:val="18"/>
        </w:rPr>
        <w:t>2-2</w:t>
      </w:r>
      <w:r>
        <w:rPr>
          <w:rFonts w:ascii="宋体" w:hAnsi="宋体" w:hint="eastAsia"/>
          <w:sz w:val="18"/>
          <w:szCs w:val="18"/>
        </w:rPr>
        <w:t>选型表</w:t>
      </w:r>
    </w:p>
    <w:tbl>
      <w:tblPr>
        <w:tblW w:w="5613" w:type="dxa"/>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4410"/>
      </w:tblGrid>
      <w:tr w:rsidR="0065094F">
        <w:trPr>
          <w:trHeight w:val="287"/>
          <w:jc w:val="center"/>
        </w:trPr>
        <w:tc>
          <w:tcPr>
            <w:tcW w:w="1203" w:type="dxa"/>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宋体" w:cs="宋体" w:hint="eastAsia"/>
                <w:color w:val="000000"/>
                <w:kern w:val="0"/>
                <w:sz w:val="16"/>
                <w:szCs w:val="16"/>
              </w:rPr>
              <w:t>额定电流</w:t>
            </w:r>
          </w:p>
        </w:tc>
        <w:tc>
          <w:tcPr>
            <w:tcW w:w="4410" w:type="dxa"/>
            <w:shd w:val="clear" w:color="000000" w:fill="CCCCCC"/>
            <w:vAlign w:val="center"/>
          </w:tcPr>
          <w:p w:rsidR="0065094F" w:rsidRDefault="00D4540E">
            <w:pPr>
              <w:widowControl/>
              <w:jc w:val="center"/>
              <w:rPr>
                <w:rFonts w:ascii="Times New Roman" w:hAnsi="Times New Roman"/>
                <w:color w:val="000000"/>
                <w:kern w:val="0"/>
                <w:sz w:val="16"/>
                <w:szCs w:val="16"/>
              </w:rPr>
            </w:pPr>
            <w:r>
              <w:rPr>
                <w:rFonts w:ascii="Times New Roman" w:hAnsi="Times New Roman" w:hint="eastAsia"/>
                <w:sz w:val="18"/>
                <w:szCs w:val="18"/>
              </w:rPr>
              <w:t>SVG50/60 ASVG50/60</w:t>
            </w:r>
          </w:p>
        </w:tc>
      </w:tr>
      <w:tr w:rsidR="0065094F">
        <w:trPr>
          <w:trHeight w:val="273"/>
          <w:jc w:val="center"/>
        </w:trPr>
        <w:tc>
          <w:tcPr>
            <w:tcW w:w="1203" w:type="dxa"/>
            <w:vAlign w:val="center"/>
          </w:tcPr>
          <w:p w:rsidR="0065094F" w:rsidRDefault="00D4540E">
            <w:pPr>
              <w:widowControl/>
              <w:jc w:val="left"/>
              <w:rPr>
                <w:rFonts w:ascii="宋体" w:hAnsi="宋体" w:cs="宋体"/>
                <w:color w:val="000000"/>
                <w:kern w:val="0"/>
                <w:sz w:val="16"/>
                <w:szCs w:val="16"/>
              </w:rPr>
            </w:pPr>
            <w:r>
              <w:rPr>
                <w:rFonts w:ascii="宋体" w:hAnsi="宋体" w:cs="宋体" w:hint="eastAsia"/>
                <w:color w:val="000000"/>
                <w:kern w:val="0"/>
                <w:sz w:val="16"/>
                <w:szCs w:val="16"/>
              </w:rPr>
              <w:t>功率线缆</w:t>
            </w:r>
          </w:p>
        </w:tc>
        <w:tc>
          <w:tcPr>
            <w:tcW w:w="4410" w:type="dxa"/>
            <w:vAlign w:val="center"/>
          </w:tcPr>
          <w:p w:rsidR="0065094F" w:rsidRDefault="00D4540E">
            <w:pPr>
              <w:widowControl/>
              <w:jc w:val="left"/>
              <w:rPr>
                <w:rFonts w:ascii="Times New Roman" w:hAnsi="Times New Roman"/>
                <w:color w:val="FF0000"/>
                <w:kern w:val="0"/>
                <w:sz w:val="16"/>
                <w:szCs w:val="16"/>
                <w:vertAlign w:val="superscript"/>
              </w:rPr>
            </w:pPr>
            <w:r>
              <w:rPr>
                <w:rFonts w:ascii="Times New Roman" w:hAnsi="Times New Roman"/>
                <w:color w:val="000000"/>
                <w:kern w:val="0"/>
                <w:sz w:val="16"/>
                <w:szCs w:val="16"/>
              </w:rPr>
              <w:t>A/B/C/</w:t>
            </w:r>
            <w:r>
              <w:rPr>
                <w:rFonts w:ascii="Times New Roman" w:hAnsi="Times New Roman" w:hint="eastAsia"/>
                <w:color w:val="000000"/>
                <w:kern w:val="0"/>
                <w:sz w:val="16"/>
                <w:szCs w:val="16"/>
              </w:rPr>
              <w:t>N</w:t>
            </w:r>
            <w:r>
              <w:rPr>
                <w:rFonts w:ascii="宋体" w:hAnsi="宋体" w:hint="eastAsia"/>
                <w:color w:val="000000"/>
                <w:kern w:val="0"/>
                <w:sz w:val="16"/>
                <w:szCs w:val="16"/>
              </w:rPr>
              <w:t>：</w:t>
            </w:r>
            <w:bookmarkStart w:id="46" w:name="OLE_LINK80"/>
            <w:bookmarkStart w:id="47" w:name="OLE_LINK92"/>
            <w:r>
              <w:rPr>
                <w:rFonts w:ascii="宋体" w:hAnsi="宋体" w:hint="eastAsia"/>
                <w:color w:val="000000"/>
                <w:kern w:val="0"/>
                <w:sz w:val="16"/>
                <w:szCs w:val="16"/>
              </w:rPr>
              <w:t>推荐</w:t>
            </w:r>
            <w:r>
              <w:rPr>
                <w:rFonts w:ascii="Times New Roman" w:hAnsi="Times New Roman" w:hint="eastAsia"/>
                <w:color w:val="000000"/>
                <w:kern w:val="0"/>
                <w:sz w:val="16"/>
                <w:szCs w:val="16"/>
              </w:rPr>
              <w:t>25</w:t>
            </w:r>
            <w:r>
              <w:rPr>
                <w:rFonts w:ascii="Times New Roman" w:hAnsi="Times New Roman"/>
                <w:color w:val="000000"/>
                <w:kern w:val="0"/>
                <w:sz w:val="16"/>
                <w:szCs w:val="16"/>
              </w:rPr>
              <w:t>mm</w:t>
            </w:r>
            <w:r>
              <w:rPr>
                <w:rFonts w:ascii="Times New Roman" w:hAnsi="Times New Roman"/>
                <w:color w:val="000000"/>
                <w:kern w:val="0"/>
                <w:sz w:val="16"/>
                <w:szCs w:val="16"/>
                <w:vertAlign w:val="superscript"/>
              </w:rPr>
              <w:t>2</w:t>
            </w:r>
            <w:bookmarkEnd w:id="46"/>
            <w:bookmarkEnd w:id="47"/>
            <w:r>
              <w:rPr>
                <w:rFonts w:ascii="Times New Roman" w:hAnsi="Times New Roman"/>
                <w:color w:val="000000"/>
                <w:kern w:val="0"/>
                <w:sz w:val="16"/>
                <w:szCs w:val="16"/>
              </w:rPr>
              <w:t>PE</w:t>
            </w:r>
            <w:r>
              <w:rPr>
                <w:rFonts w:ascii="宋体" w:hAnsi="宋体" w:hint="eastAsia"/>
                <w:color w:val="000000"/>
                <w:kern w:val="0"/>
                <w:sz w:val="16"/>
                <w:szCs w:val="16"/>
              </w:rPr>
              <w:t>：</w:t>
            </w:r>
            <w:r>
              <w:rPr>
                <w:rFonts w:ascii="宋体" w:hAnsi="宋体" w:hint="eastAsia"/>
                <w:color w:val="000000"/>
                <w:kern w:val="0"/>
                <w:sz w:val="16"/>
                <w:szCs w:val="16"/>
              </w:rPr>
              <w:t>16</w:t>
            </w:r>
            <w:r>
              <w:rPr>
                <w:rFonts w:ascii="Times New Roman" w:hAnsi="Times New Roman"/>
                <w:color w:val="000000"/>
                <w:kern w:val="0"/>
                <w:sz w:val="16"/>
                <w:szCs w:val="16"/>
              </w:rPr>
              <w:t>mm</w:t>
            </w:r>
            <w:r>
              <w:rPr>
                <w:rFonts w:ascii="Times New Roman" w:hAnsi="Times New Roman"/>
                <w:color w:val="000000"/>
                <w:kern w:val="0"/>
                <w:sz w:val="16"/>
                <w:szCs w:val="16"/>
                <w:vertAlign w:val="superscript"/>
              </w:rPr>
              <w:t>2</w:t>
            </w:r>
          </w:p>
        </w:tc>
      </w:tr>
      <w:tr w:rsidR="0065094F">
        <w:trPr>
          <w:trHeight w:val="516"/>
          <w:jc w:val="center"/>
        </w:trPr>
        <w:tc>
          <w:tcPr>
            <w:tcW w:w="1203" w:type="dxa"/>
            <w:vAlign w:val="center"/>
          </w:tcPr>
          <w:p w:rsidR="0065094F" w:rsidRDefault="00D4540E">
            <w:pPr>
              <w:widowControl/>
              <w:jc w:val="left"/>
              <w:rPr>
                <w:rFonts w:ascii="宋体" w:hAnsi="宋体" w:cs="宋体"/>
                <w:color w:val="000000"/>
                <w:kern w:val="0"/>
                <w:sz w:val="16"/>
                <w:szCs w:val="16"/>
              </w:rPr>
            </w:pPr>
            <w:r>
              <w:rPr>
                <w:rFonts w:ascii="宋体" w:hAnsi="宋体" w:cs="宋体" w:hint="eastAsia"/>
                <w:color w:val="000000"/>
                <w:kern w:val="0"/>
                <w:sz w:val="16"/>
                <w:szCs w:val="16"/>
              </w:rPr>
              <w:t>CT</w:t>
            </w:r>
            <w:r>
              <w:rPr>
                <w:rFonts w:ascii="宋体" w:hAnsi="宋体" w:cs="宋体" w:hint="eastAsia"/>
                <w:color w:val="000000"/>
                <w:kern w:val="0"/>
                <w:sz w:val="16"/>
                <w:szCs w:val="16"/>
              </w:rPr>
              <w:t>线缆</w:t>
            </w:r>
          </w:p>
        </w:tc>
        <w:tc>
          <w:tcPr>
            <w:tcW w:w="4410" w:type="dxa"/>
            <w:vAlign w:val="center"/>
          </w:tcPr>
          <w:p w:rsidR="0065094F" w:rsidRDefault="00D4540E">
            <w:pPr>
              <w:widowControl/>
              <w:jc w:val="left"/>
              <w:rPr>
                <w:rFonts w:ascii="Times New Roman" w:hAnsi="Times New Roman"/>
                <w:color w:val="000000"/>
                <w:kern w:val="0"/>
                <w:sz w:val="16"/>
                <w:szCs w:val="16"/>
              </w:rPr>
            </w:pPr>
            <w:r>
              <w:rPr>
                <w:rFonts w:ascii="Times New Roman" w:hAnsi="Times New Roman"/>
                <w:color w:val="000000"/>
                <w:kern w:val="0"/>
                <w:sz w:val="16"/>
                <w:szCs w:val="16"/>
              </w:rPr>
              <w:t>15m</w:t>
            </w:r>
            <w:r>
              <w:rPr>
                <w:rFonts w:ascii="宋体" w:hAnsi="宋体" w:hint="eastAsia"/>
                <w:color w:val="000000"/>
                <w:kern w:val="0"/>
                <w:sz w:val="16"/>
                <w:szCs w:val="16"/>
              </w:rPr>
              <w:t>以下：</w:t>
            </w:r>
            <w:r>
              <w:rPr>
                <w:rFonts w:ascii="Times New Roman" w:hAnsi="Times New Roman"/>
                <w:color w:val="000000"/>
                <w:kern w:val="0"/>
                <w:sz w:val="16"/>
                <w:szCs w:val="16"/>
              </w:rPr>
              <w:t>RVVSP 2×2.5 mm</w:t>
            </w:r>
            <w:r>
              <w:rPr>
                <w:rFonts w:ascii="Times New Roman" w:hAnsi="Times New Roman"/>
                <w:color w:val="000000"/>
                <w:kern w:val="0"/>
                <w:sz w:val="16"/>
                <w:szCs w:val="16"/>
                <w:vertAlign w:val="superscript"/>
              </w:rPr>
              <w:t>2</w:t>
            </w:r>
            <w:r>
              <w:rPr>
                <w:rFonts w:ascii="宋体" w:hAnsi="宋体" w:hint="eastAsia"/>
                <w:color w:val="000000"/>
                <w:kern w:val="0"/>
                <w:sz w:val="16"/>
                <w:szCs w:val="16"/>
              </w:rPr>
              <w:t>；</w:t>
            </w:r>
            <w:r>
              <w:rPr>
                <w:rFonts w:ascii="Times New Roman" w:hAnsi="Times New Roman"/>
                <w:color w:val="000000"/>
                <w:kern w:val="0"/>
                <w:sz w:val="16"/>
                <w:szCs w:val="16"/>
              </w:rPr>
              <w:t>15m-30m</w:t>
            </w:r>
            <w:r>
              <w:rPr>
                <w:rFonts w:ascii="宋体" w:hAnsi="宋体" w:hint="eastAsia"/>
                <w:color w:val="000000"/>
                <w:kern w:val="0"/>
                <w:sz w:val="16"/>
                <w:szCs w:val="16"/>
              </w:rPr>
              <w:t>：</w:t>
            </w:r>
            <w:r>
              <w:rPr>
                <w:rFonts w:ascii="Times New Roman" w:hAnsi="Times New Roman"/>
                <w:color w:val="000000"/>
                <w:kern w:val="0"/>
                <w:sz w:val="16"/>
                <w:szCs w:val="16"/>
              </w:rPr>
              <w:t>RVVSP 2×4 mm</w:t>
            </w:r>
            <w:r>
              <w:rPr>
                <w:rFonts w:ascii="Times New Roman" w:hAnsi="Times New Roman"/>
                <w:color w:val="000000"/>
                <w:kern w:val="0"/>
                <w:sz w:val="16"/>
                <w:szCs w:val="16"/>
                <w:vertAlign w:val="superscript"/>
              </w:rPr>
              <w:t>2</w:t>
            </w:r>
            <w:r>
              <w:rPr>
                <w:rFonts w:ascii="宋体" w:hAnsi="宋体" w:hint="eastAsia"/>
                <w:color w:val="000000"/>
                <w:kern w:val="0"/>
                <w:sz w:val="16"/>
                <w:szCs w:val="16"/>
              </w:rPr>
              <w:t>；</w:t>
            </w:r>
            <w:r>
              <w:rPr>
                <w:rFonts w:ascii="Times New Roman" w:hAnsi="Times New Roman"/>
                <w:color w:val="000000"/>
                <w:kern w:val="0"/>
                <w:sz w:val="16"/>
                <w:szCs w:val="16"/>
              </w:rPr>
              <w:t>30m</w:t>
            </w:r>
            <w:r>
              <w:rPr>
                <w:rFonts w:ascii="宋体" w:hAnsi="宋体" w:hint="eastAsia"/>
                <w:color w:val="000000"/>
                <w:kern w:val="0"/>
                <w:sz w:val="16"/>
                <w:szCs w:val="16"/>
              </w:rPr>
              <w:t>以上：请联系</w:t>
            </w:r>
            <w:r>
              <w:rPr>
                <w:rFonts w:ascii="宋体" w:hAnsi="宋体" w:hint="eastAsia"/>
                <w:color w:val="000000"/>
                <w:kern w:val="0"/>
                <w:sz w:val="16"/>
                <w:szCs w:val="16"/>
              </w:rPr>
              <w:t>成纪</w:t>
            </w:r>
            <w:r>
              <w:rPr>
                <w:rFonts w:ascii="宋体" w:hAnsi="宋体" w:hint="eastAsia"/>
                <w:color w:val="000000"/>
                <w:kern w:val="0"/>
                <w:sz w:val="16"/>
                <w:szCs w:val="16"/>
              </w:rPr>
              <w:t>电气公司</w:t>
            </w:r>
          </w:p>
        </w:tc>
      </w:tr>
      <w:tr w:rsidR="0065094F">
        <w:trPr>
          <w:trHeight w:val="287"/>
          <w:jc w:val="center"/>
        </w:trPr>
        <w:tc>
          <w:tcPr>
            <w:tcW w:w="1203" w:type="dxa"/>
            <w:vAlign w:val="center"/>
          </w:tcPr>
          <w:p w:rsidR="0065094F" w:rsidRDefault="00D4540E">
            <w:pPr>
              <w:widowControl/>
              <w:jc w:val="left"/>
              <w:rPr>
                <w:rFonts w:ascii="宋体" w:hAnsi="宋体" w:cs="宋体"/>
                <w:color w:val="000000"/>
                <w:kern w:val="0"/>
                <w:sz w:val="16"/>
                <w:szCs w:val="16"/>
              </w:rPr>
            </w:pPr>
            <w:r>
              <w:rPr>
                <w:rFonts w:ascii="宋体" w:hAnsi="宋体" w:cs="宋体" w:hint="eastAsia"/>
                <w:color w:val="000000"/>
                <w:kern w:val="0"/>
                <w:sz w:val="16"/>
                <w:szCs w:val="16"/>
              </w:rPr>
              <w:t>CT</w:t>
            </w:r>
            <w:r>
              <w:rPr>
                <w:rFonts w:ascii="宋体" w:hAnsi="宋体" w:cs="宋体" w:hint="eastAsia"/>
                <w:color w:val="000000"/>
                <w:kern w:val="0"/>
                <w:sz w:val="16"/>
                <w:szCs w:val="16"/>
              </w:rPr>
              <w:t>变比范围</w:t>
            </w:r>
          </w:p>
        </w:tc>
        <w:tc>
          <w:tcPr>
            <w:tcW w:w="4410" w:type="dxa"/>
            <w:vAlign w:val="center"/>
          </w:tcPr>
          <w:p w:rsidR="0065094F" w:rsidRDefault="00D4540E">
            <w:pPr>
              <w:widowControl/>
              <w:jc w:val="left"/>
              <w:rPr>
                <w:rFonts w:ascii="Times New Roman" w:hAnsi="Times New Roman"/>
                <w:color w:val="000000"/>
                <w:kern w:val="0"/>
                <w:sz w:val="16"/>
                <w:szCs w:val="16"/>
              </w:rPr>
            </w:pPr>
            <w:r>
              <w:rPr>
                <w:rFonts w:ascii="Times New Roman" w:hAnsi="Times New Roman"/>
                <w:color w:val="000000"/>
                <w:kern w:val="0"/>
                <w:sz w:val="16"/>
                <w:szCs w:val="16"/>
              </w:rPr>
              <w:t>150/5~10000/5</w:t>
            </w:r>
          </w:p>
        </w:tc>
      </w:tr>
      <w:tr w:rsidR="0065094F">
        <w:trPr>
          <w:trHeight w:val="287"/>
          <w:jc w:val="center"/>
        </w:trPr>
        <w:tc>
          <w:tcPr>
            <w:tcW w:w="1203" w:type="dxa"/>
            <w:vAlign w:val="center"/>
          </w:tcPr>
          <w:p w:rsidR="0065094F" w:rsidRDefault="00D4540E">
            <w:pPr>
              <w:widowControl/>
              <w:jc w:val="left"/>
              <w:rPr>
                <w:rFonts w:ascii="宋体" w:hAnsi="宋体" w:cs="宋体"/>
                <w:color w:val="000000"/>
                <w:kern w:val="0"/>
                <w:sz w:val="16"/>
                <w:szCs w:val="16"/>
              </w:rPr>
            </w:pPr>
            <w:r>
              <w:rPr>
                <w:rFonts w:ascii="宋体" w:hAnsi="宋体" w:cs="宋体" w:hint="eastAsia"/>
                <w:color w:val="000000"/>
                <w:kern w:val="0"/>
                <w:sz w:val="16"/>
                <w:szCs w:val="16"/>
              </w:rPr>
              <w:t>空开额定电流</w:t>
            </w:r>
          </w:p>
        </w:tc>
        <w:tc>
          <w:tcPr>
            <w:tcW w:w="4410" w:type="dxa"/>
            <w:vAlign w:val="center"/>
          </w:tcPr>
          <w:p w:rsidR="0065094F" w:rsidRDefault="00D4540E">
            <w:pPr>
              <w:widowControl/>
              <w:jc w:val="left"/>
              <w:rPr>
                <w:rFonts w:ascii="宋体" w:hAnsi="宋体" w:cs="宋体"/>
                <w:color w:val="000000"/>
                <w:kern w:val="0"/>
                <w:sz w:val="16"/>
                <w:szCs w:val="16"/>
              </w:rPr>
            </w:pPr>
            <w:r>
              <w:rPr>
                <w:rFonts w:ascii="宋体" w:hAnsi="宋体" w:cs="宋体" w:hint="eastAsia"/>
                <w:color w:val="000000"/>
                <w:kern w:val="0"/>
                <w:sz w:val="16"/>
                <w:szCs w:val="16"/>
              </w:rPr>
              <w:t>100A</w:t>
            </w:r>
          </w:p>
        </w:tc>
      </w:tr>
      <w:tr w:rsidR="0065094F">
        <w:trPr>
          <w:trHeight w:val="287"/>
          <w:jc w:val="center"/>
        </w:trPr>
        <w:tc>
          <w:tcPr>
            <w:tcW w:w="1203" w:type="dxa"/>
            <w:vAlign w:val="center"/>
          </w:tcPr>
          <w:p w:rsidR="0065094F" w:rsidRDefault="00D4540E">
            <w:pPr>
              <w:widowControl/>
              <w:jc w:val="left"/>
              <w:rPr>
                <w:rFonts w:ascii="宋体" w:hAnsi="宋体" w:cs="宋体"/>
                <w:color w:val="000000"/>
                <w:kern w:val="0"/>
                <w:sz w:val="16"/>
                <w:szCs w:val="16"/>
              </w:rPr>
            </w:pPr>
            <w:r>
              <w:rPr>
                <w:rFonts w:ascii="宋体" w:hAnsi="宋体" w:cs="宋体" w:hint="eastAsia"/>
                <w:color w:val="000000"/>
                <w:kern w:val="0"/>
                <w:sz w:val="16"/>
                <w:szCs w:val="16"/>
              </w:rPr>
              <w:t>备注</w:t>
            </w:r>
          </w:p>
        </w:tc>
        <w:tc>
          <w:tcPr>
            <w:tcW w:w="4410" w:type="dxa"/>
            <w:vAlign w:val="center"/>
          </w:tcPr>
          <w:p w:rsidR="0065094F" w:rsidRDefault="00D4540E">
            <w:pPr>
              <w:widowControl/>
              <w:jc w:val="left"/>
              <w:rPr>
                <w:rFonts w:ascii="宋体" w:hAnsi="宋体" w:cs="宋体"/>
                <w:color w:val="000000"/>
                <w:kern w:val="0"/>
                <w:sz w:val="16"/>
                <w:szCs w:val="16"/>
              </w:rPr>
            </w:pPr>
            <w:r>
              <w:rPr>
                <w:rFonts w:ascii="宋体" w:hAnsi="宋体" w:cs="宋体" w:hint="eastAsia"/>
                <w:color w:val="000000"/>
                <w:kern w:val="0"/>
                <w:sz w:val="16"/>
                <w:szCs w:val="16"/>
              </w:rPr>
              <w:t>如对线缆温度有要求，则需加大线缆的规格</w:t>
            </w:r>
          </w:p>
        </w:tc>
      </w:tr>
    </w:tbl>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CJSVG</w:t>
      </w:r>
      <w:r>
        <w:rPr>
          <w:rFonts w:ascii="Times New Roman" w:hAnsi="Times New Roman"/>
          <w:sz w:val="18"/>
          <w:szCs w:val="18"/>
        </w:rPr>
        <w:t xml:space="preserve"> </w:t>
      </w:r>
      <w:r>
        <w:rPr>
          <w:rFonts w:ascii="Times New Roman" w:hAnsi="Times New Roman" w:hint="eastAsia"/>
          <w:sz w:val="18"/>
          <w:szCs w:val="18"/>
        </w:rPr>
        <w:t>50/60 ASVG50/60</w:t>
      </w:r>
      <w:r>
        <w:rPr>
          <w:rFonts w:ascii="Times New Roman" w:hAnsi="Times New Roman"/>
          <w:sz w:val="18"/>
          <w:szCs w:val="18"/>
        </w:rPr>
        <w:t>外部接线端主要有</w:t>
      </w:r>
      <w:r>
        <w:rPr>
          <w:rFonts w:ascii="Times New Roman" w:hAnsi="Times New Roman" w:hint="eastAsia"/>
          <w:sz w:val="18"/>
          <w:szCs w:val="18"/>
        </w:rPr>
        <w:t>：</w:t>
      </w:r>
    </w:p>
    <w:p w:rsidR="0065094F" w:rsidRDefault="00D4540E">
      <w:pPr>
        <w:pStyle w:val="11"/>
        <w:numPr>
          <w:ilvl w:val="0"/>
          <w:numId w:val="2"/>
        </w:numPr>
        <w:spacing w:line="300" w:lineRule="auto"/>
        <w:ind w:left="784" w:firstLineChars="0"/>
        <w:rPr>
          <w:rFonts w:ascii="Times New Roman" w:hAnsi="Times New Roman"/>
          <w:sz w:val="18"/>
          <w:szCs w:val="18"/>
        </w:rPr>
      </w:pPr>
      <w:r>
        <w:rPr>
          <w:rFonts w:ascii="Times New Roman" w:hAnsi="Times New Roman"/>
          <w:sz w:val="18"/>
          <w:szCs w:val="18"/>
        </w:rPr>
        <w:t>Input A –</w:t>
      </w:r>
      <w:r>
        <w:rPr>
          <w:rFonts w:ascii="Times New Roman" w:hAnsi="Times New Roman" w:hint="eastAsia"/>
          <w:sz w:val="18"/>
          <w:szCs w:val="18"/>
        </w:rPr>
        <w:t xml:space="preserve">  400V  </w:t>
      </w:r>
      <w:r>
        <w:rPr>
          <w:rFonts w:ascii="Times New Roman" w:hAnsi="Times New Roman"/>
          <w:sz w:val="18"/>
          <w:szCs w:val="18"/>
        </w:rPr>
        <w:t>A</w:t>
      </w:r>
      <w:r>
        <w:rPr>
          <w:rFonts w:ascii="Times New Roman" w:hAnsi="Times New Roman"/>
          <w:sz w:val="18"/>
          <w:szCs w:val="18"/>
        </w:rPr>
        <w:t>相输入</w:t>
      </w:r>
      <w:r>
        <w:rPr>
          <w:rFonts w:ascii="Times New Roman" w:hAnsi="Times New Roman" w:hint="eastAsia"/>
          <w:sz w:val="18"/>
          <w:szCs w:val="18"/>
        </w:rPr>
        <w:t>接线</w:t>
      </w:r>
      <w:r>
        <w:rPr>
          <w:rFonts w:ascii="Times New Roman" w:hAnsi="Times New Roman"/>
          <w:sz w:val="18"/>
          <w:szCs w:val="18"/>
        </w:rPr>
        <w:t>端</w:t>
      </w:r>
      <w:r>
        <w:rPr>
          <w:rFonts w:ascii="Times New Roman" w:hAnsi="Times New Roman" w:hint="eastAsia"/>
          <w:sz w:val="18"/>
          <w:szCs w:val="18"/>
        </w:rPr>
        <w:t>对应黄颜色电缆；</w:t>
      </w:r>
    </w:p>
    <w:p w:rsidR="0065094F" w:rsidRDefault="00D4540E">
      <w:pPr>
        <w:pStyle w:val="11"/>
        <w:numPr>
          <w:ilvl w:val="0"/>
          <w:numId w:val="2"/>
        </w:numPr>
        <w:spacing w:line="300" w:lineRule="auto"/>
        <w:ind w:left="784" w:firstLineChars="0"/>
        <w:rPr>
          <w:rFonts w:ascii="Times New Roman" w:hAnsi="Times New Roman"/>
          <w:sz w:val="18"/>
          <w:szCs w:val="18"/>
        </w:rPr>
      </w:pPr>
      <w:r>
        <w:rPr>
          <w:rFonts w:ascii="Times New Roman" w:hAnsi="Times New Roman"/>
          <w:sz w:val="18"/>
          <w:szCs w:val="18"/>
        </w:rPr>
        <w:t>Input B –</w:t>
      </w:r>
      <w:r>
        <w:rPr>
          <w:rFonts w:ascii="Times New Roman" w:hAnsi="Times New Roman" w:hint="eastAsia"/>
          <w:sz w:val="18"/>
          <w:szCs w:val="18"/>
        </w:rPr>
        <w:t xml:space="preserve">  400V</w:t>
      </w:r>
      <w:r>
        <w:rPr>
          <w:rFonts w:ascii="Times New Roman" w:hAnsi="Times New Roman"/>
          <w:sz w:val="18"/>
          <w:szCs w:val="18"/>
        </w:rPr>
        <w:t>B</w:t>
      </w:r>
      <w:r>
        <w:rPr>
          <w:rFonts w:ascii="Times New Roman" w:hAnsi="Times New Roman"/>
          <w:sz w:val="18"/>
          <w:szCs w:val="18"/>
        </w:rPr>
        <w:t>相输入</w:t>
      </w:r>
      <w:r>
        <w:rPr>
          <w:rFonts w:ascii="Times New Roman" w:hAnsi="Times New Roman" w:hint="eastAsia"/>
          <w:sz w:val="18"/>
          <w:szCs w:val="18"/>
        </w:rPr>
        <w:t>接线</w:t>
      </w:r>
      <w:r>
        <w:rPr>
          <w:rFonts w:ascii="Times New Roman" w:hAnsi="Times New Roman"/>
          <w:sz w:val="18"/>
          <w:szCs w:val="18"/>
        </w:rPr>
        <w:t>端</w:t>
      </w:r>
      <w:r>
        <w:rPr>
          <w:rFonts w:ascii="Times New Roman" w:hAnsi="Times New Roman" w:hint="eastAsia"/>
          <w:sz w:val="18"/>
          <w:szCs w:val="18"/>
        </w:rPr>
        <w:t>对应绿颜色电缆；</w:t>
      </w:r>
    </w:p>
    <w:p w:rsidR="0065094F" w:rsidRDefault="00D4540E">
      <w:pPr>
        <w:pStyle w:val="11"/>
        <w:numPr>
          <w:ilvl w:val="0"/>
          <w:numId w:val="2"/>
        </w:numPr>
        <w:spacing w:line="300" w:lineRule="auto"/>
        <w:ind w:left="784" w:firstLineChars="0"/>
        <w:rPr>
          <w:rFonts w:ascii="Times New Roman" w:hAnsi="Times New Roman"/>
          <w:sz w:val="18"/>
          <w:szCs w:val="18"/>
        </w:rPr>
      </w:pPr>
      <w:r>
        <w:rPr>
          <w:rFonts w:ascii="Times New Roman" w:hAnsi="Times New Roman"/>
          <w:sz w:val="18"/>
          <w:szCs w:val="18"/>
        </w:rPr>
        <w:t>Input C –</w:t>
      </w:r>
      <w:r>
        <w:rPr>
          <w:rFonts w:ascii="Times New Roman" w:hAnsi="Times New Roman" w:hint="eastAsia"/>
          <w:sz w:val="18"/>
          <w:szCs w:val="18"/>
        </w:rPr>
        <w:t xml:space="preserve">  400V  </w:t>
      </w:r>
      <w:r>
        <w:rPr>
          <w:rFonts w:ascii="Times New Roman" w:hAnsi="Times New Roman"/>
          <w:sz w:val="18"/>
          <w:szCs w:val="18"/>
        </w:rPr>
        <w:t>C</w:t>
      </w:r>
      <w:r>
        <w:rPr>
          <w:rFonts w:ascii="Times New Roman" w:hAnsi="Times New Roman"/>
          <w:sz w:val="18"/>
          <w:szCs w:val="18"/>
        </w:rPr>
        <w:t>相输入</w:t>
      </w:r>
      <w:r>
        <w:rPr>
          <w:rFonts w:ascii="Times New Roman" w:hAnsi="Times New Roman" w:hint="eastAsia"/>
          <w:sz w:val="18"/>
          <w:szCs w:val="18"/>
        </w:rPr>
        <w:t>接线</w:t>
      </w:r>
      <w:r>
        <w:rPr>
          <w:rFonts w:ascii="Times New Roman" w:hAnsi="Times New Roman"/>
          <w:sz w:val="18"/>
          <w:szCs w:val="18"/>
        </w:rPr>
        <w:t>端</w:t>
      </w:r>
      <w:r>
        <w:rPr>
          <w:rFonts w:ascii="Times New Roman" w:hAnsi="Times New Roman" w:hint="eastAsia"/>
          <w:sz w:val="18"/>
          <w:szCs w:val="18"/>
        </w:rPr>
        <w:t>对应红颜色电缆；</w:t>
      </w:r>
    </w:p>
    <w:p w:rsidR="0065094F" w:rsidRDefault="00D4540E">
      <w:pPr>
        <w:pStyle w:val="11"/>
        <w:numPr>
          <w:ilvl w:val="0"/>
          <w:numId w:val="2"/>
        </w:numPr>
        <w:spacing w:line="300" w:lineRule="auto"/>
        <w:ind w:left="784" w:firstLineChars="0"/>
        <w:rPr>
          <w:rFonts w:ascii="Times New Roman" w:hAnsi="Times New Roman"/>
          <w:sz w:val="18"/>
          <w:szCs w:val="18"/>
        </w:rPr>
      </w:pPr>
      <w:r>
        <w:rPr>
          <w:rFonts w:ascii="Times New Roman" w:hAnsi="Times New Roman" w:hint="eastAsia"/>
          <w:sz w:val="18"/>
          <w:szCs w:val="18"/>
        </w:rPr>
        <w:t>N</w:t>
      </w:r>
      <w:r>
        <w:rPr>
          <w:rFonts w:ascii="Times New Roman" w:hAnsi="Times New Roman"/>
          <w:sz w:val="18"/>
          <w:szCs w:val="18"/>
        </w:rPr>
        <w:t xml:space="preserve"> –</w:t>
      </w:r>
      <w:r>
        <w:rPr>
          <w:rFonts w:ascii="Times New Roman" w:hAnsi="Times New Roman" w:hint="eastAsia"/>
          <w:sz w:val="18"/>
          <w:szCs w:val="18"/>
        </w:rPr>
        <w:t>中线接入点（</w:t>
      </w:r>
      <w:r>
        <w:rPr>
          <w:rFonts w:ascii="Times New Roman" w:hAnsi="Times New Roman" w:hint="eastAsia"/>
          <w:sz w:val="18"/>
          <w:szCs w:val="18"/>
        </w:rPr>
        <w:t>3P3L</w:t>
      </w:r>
      <w:r>
        <w:rPr>
          <w:rFonts w:ascii="Times New Roman" w:hAnsi="Times New Roman" w:hint="eastAsia"/>
          <w:sz w:val="18"/>
          <w:szCs w:val="18"/>
        </w:rPr>
        <w:t>不接入模块，</w:t>
      </w:r>
      <w:r>
        <w:rPr>
          <w:rFonts w:ascii="Times New Roman" w:hAnsi="Times New Roman" w:hint="eastAsia"/>
          <w:sz w:val="18"/>
          <w:szCs w:val="18"/>
        </w:rPr>
        <w:t>3P4L</w:t>
      </w:r>
      <w:r>
        <w:rPr>
          <w:rFonts w:ascii="Times New Roman" w:hAnsi="Times New Roman" w:hint="eastAsia"/>
          <w:sz w:val="18"/>
          <w:szCs w:val="18"/>
        </w:rPr>
        <w:t>须接入模块）</w:t>
      </w:r>
    </w:p>
    <w:p w:rsidR="0065094F" w:rsidRDefault="00D4540E">
      <w:pPr>
        <w:pStyle w:val="11"/>
        <w:numPr>
          <w:ilvl w:val="0"/>
          <w:numId w:val="2"/>
        </w:numPr>
        <w:spacing w:line="300" w:lineRule="auto"/>
        <w:ind w:left="784" w:firstLineChars="0"/>
        <w:rPr>
          <w:rFonts w:ascii="Times New Roman" w:hAnsi="Times New Roman"/>
          <w:sz w:val="18"/>
          <w:szCs w:val="18"/>
        </w:rPr>
      </w:pPr>
      <w:r>
        <w:rPr>
          <w:rFonts w:ascii="Times New Roman" w:hAnsi="Times New Roman"/>
          <w:sz w:val="18"/>
          <w:szCs w:val="18"/>
        </w:rPr>
        <w:lastRenderedPageBreak/>
        <w:t>PE –</w:t>
      </w:r>
      <w:r>
        <w:rPr>
          <w:rFonts w:ascii="Times New Roman" w:hAnsi="Times New Roman"/>
          <w:sz w:val="18"/>
          <w:szCs w:val="18"/>
        </w:rPr>
        <w:t>系统接地端，因系统外壳为金属壳，为防止发生</w:t>
      </w:r>
      <w:r>
        <w:rPr>
          <w:rFonts w:ascii="Times New Roman" w:hAnsi="Times New Roman" w:hint="eastAsia"/>
          <w:sz w:val="18"/>
          <w:szCs w:val="18"/>
        </w:rPr>
        <w:t>危害</w:t>
      </w:r>
      <w:r>
        <w:rPr>
          <w:rFonts w:ascii="Times New Roman" w:hAnsi="Times New Roman"/>
          <w:sz w:val="18"/>
          <w:szCs w:val="18"/>
        </w:rPr>
        <w:t>人身安全</w:t>
      </w:r>
      <w:r>
        <w:rPr>
          <w:rFonts w:ascii="Times New Roman" w:hAnsi="Times New Roman" w:hint="eastAsia"/>
          <w:sz w:val="18"/>
          <w:szCs w:val="18"/>
        </w:rPr>
        <w:t>事故</w:t>
      </w:r>
      <w:r>
        <w:rPr>
          <w:rFonts w:ascii="Times New Roman" w:hAnsi="Times New Roman"/>
          <w:sz w:val="18"/>
          <w:szCs w:val="18"/>
        </w:rPr>
        <w:t>，在系统开机前一定要通过此端子与大地相连接</w:t>
      </w:r>
      <w:r>
        <w:rPr>
          <w:rFonts w:ascii="Times New Roman" w:hAnsi="Times New Roman" w:hint="eastAsia"/>
          <w:sz w:val="18"/>
          <w:szCs w:val="18"/>
        </w:rPr>
        <w:t>；</w:t>
      </w:r>
    </w:p>
    <w:p w:rsidR="0065094F" w:rsidRDefault="00D4540E">
      <w:pPr>
        <w:pStyle w:val="11"/>
        <w:numPr>
          <w:ilvl w:val="0"/>
          <w:numId w:val="2"/>
        </w:numPr>
        <w:spacing w:line="300" w:lineRule="auto"/>
        <w:ind w:left="784" w:firstLineChars="0"/>
        <w:rPr>
          <w:rFonts w:ascii="Times New Roman" w:hAnsi="Times New Roman"/>
          <w:sz w:val="18"/>
          <w:szCs w:val="18"/>
        </w:rPr>
      </w:pPr>
      <w:r>
        <w:rPr>
          <w:rFonts w:ascii="Times New Roman" w:hAnsi="Times New Roman"/>
          <w:sz w:val="18"/>
          <w:szCs w:val="18"/>
        </w:rPr>
        <w:t>CT</w:t>
      </w:r>
      <w:r>
        <w:rPr>
          <w:rFonts w:ascii="Times New Roman" w:hAnsi="Times New Roman"/>
          <w:sz w:val="18"/>
          <w:szCs w:val="18"/>
        </w:rPr>
        <w:t>接线</w:t>
      </w:r>
      <w:r>
        <w:rPr>
          <w:rFonts w:ascii="Times New Roman" w:hAnsi="Times New Roman" w:hint="eastAsia"/>
          <w:sz w:val="18"/>
          <w:szCs w:val="18"/>
        </w:rPr>
        <w:t>端子排</w:t>
      </w:r>
      <w:r>
        <w:rPr>
          <w:rFonts w:ascii="Times New Roman" w:hAnsi="Times New Roman"/>
          <w:sz w:val="18"/>
          <w:szCs w:val="18"/>
        </w:rPr>
        <w:t>从外</w:t>
      </w:r>
      <w:r>
        <w:rPr>
          <w:rFonts w:ascii="Times New Roman" w:hAnsi="Times New Roman" w:hint="eastAsia"/>
          <w:sz w:val="18"/>
          <w:szCs w:val="18"/>
        </w:rPr>
        <w:t>部</w:t>
      </w:r>
      <w:r>
        <w:rPr>
          <w:rFonts w:ascii="Times New Roman" w:hAnsi="Times New Roman"/>
          <w:sz w:val="18"/>
          <w:szCs w:val="18"/>
        </w:rPr>
        <w:t>接</w:t>
      </w:r>
      <w:r>
        <w:rPr>
          <w:rFonts w:ascii="Times New Roman" w:hAnsi="Times New Roman" w:hint="eastAsia"/>
          <w:sz w:val="18"/>
          <w:szCs w:val="18"/>
        </w:rPr>
        <w:t>入</w:t>
      </w:r>
      <w:r>
        <w:rPr>
          <w:rFonts w:ascii="Times New Roman" w:hAnsi="Times New Roman"/>
          <w:sz w:val="18"/>
          <w:szCs w:val="18"/>
        </w:rPr>
        <w:t>最大允许电流为</w:t>
      </w:r>
      <w:r>
        <w:rPr>
          <w:rFonts w:ascii="Times New Roman" w:hAnsi="Times New Roman"/>
          <w:sz w:val="18"/>
          <w:szCs w:val="18"/>
        </w:rPr>
        <w:t>5A</w:t>
      </w:r>
      <w:r>
        <w:rPr>
          <w:rFonts w:ascii="Times New Roman" w:hAnsi="Times New Roman"/>
          <w:sz w:val="18"/>
          <w:szCs w:val="18"/>
        </w:rPr>
        <w:t>。</w:t>
      </w:r>
    </w:p>
    <w:p w:rsidR="0065094F" w:rsidRDefault="00D4540E">
      <w:pPr>
        <w:spacing w:line="300" w:lineRule="auto"/>
        <w:ind w:left="364"/>
        <w:rPr>
          <w:rFonts w:ascii="Times New Roman" w:hAnsi="Times New Roman"/>
          <w:sz w:val="18"/>
          <w:szCs w:val="18"/>
        </w:rPr>
      </w:pPr>
      <w:r>
        <w:rPr>
          <w:rFonts w:ascii="Times New Roman" w:hAnsi="Times New Roman" w:hint="eastAsia"/>
          <w:b/>
          <w:sz w:val="18"/>
          <w:szCs w:val="18"/>
        </w:rPr>
        <w:t>注意</w:t>
      </w:r>
      <w:r>
        <w:rPr>
          <w:rFonts w:ascii="Times New Roman" w:hAnsi="Times New Roman" w:hint="eastAsia"/>
          <w:sz w:val="18"/>
          <w:szCs w:val="18"/>
        </w:rPr>
        <w:t>：大监控是多机并接时外部使用的集成监控，</w:t>
      </w:r>
      <w:r>
        <w:rPr>
          <w:rFonts w:ascii="Times New Roman" w:hAnsi="Times New Roman" w:hint="eastAsia"/>
          <w:sz w:val="18"/>
          <w:szCs w:val="18"/>
        </w:rPr>
        <w:t>EPO</w:t>
      </w:r>
      <w:r>
        <w:rPr>
          <w:rFonts w:ascii="Times New Roman" w:hAnsi="Times New Roman" w:hint="eastAsia"/>
          <w:sz w:val="18"/>
          <w:szCs w:val="18"/>
        </w:rPr>
        <w:t>，</w:t>
      </w:r>
      <w:r>
        <w:rPr>
          <w:rFonts w:ascii="Times New Roman" w:hAnsi="Times New Roman" w:hint="eastAsia"/>
          <w:sz w:val="18"/>
          <w:szCs w:val="18"/>
        </w:rPr>
        <w:t>485</w:t>
      </w:r>
      <w:r>
        <w:rPr>
          <w:rFonts w:ascii="Times New Roman" w:hAnsi="Times New Roman" w:hint="eastAsia"/>
          <w:sz w:val="18"/>
          <w:szCs w:val="18"/>
        </w:rPr>
        <w:t>接线端子为多机并接时集中监控的通讯线，通讯线推荐使用屏蔽线，连接后台推荐</w:t>
      </w:r>
      <w:r>
        <w:rPr>
          <w:rFonts w:ascii="Times New Roman" w:hAnsi="Times New Roman"/>
          <w:sz w:val="18"/>
          <w:szCs w:val="18"/>
        </w:rPr>
        <w:t>USB</w:t>
      </w:r>
      <w:r>
        <w:rPr>
          <w:rFonts w:ascii="Times New Roman" w:hAnsi="Times New Roman"/>
          <w:sz w:val="18"/>
          <w:szCs w:val="18"/>
        </w:rPr>
        <w:t>转</w:t>
      </w:r>
      <w:r>
        <w:rPr>
          <w:rFonts w:ascii="Times New Roman" w:hAnsi="Times New Roman"/>
          <w:sz w:val="18"/>
          <w:szCs w:val="18"/>
        </w:rPr>
        <w:t>485</w:t>
      </w:r>
      <w:r>
        <w:rPr>
          <w:rFonts w:ascii="Times New Roman" w:hAnsi="Times New Roman"/>
          <w:sz w:val="18"/>
          <w:szCs w:val="18"/>
        </w:rPr>
        <w:t>转换器</w:t>
      </w:r>
      <w:r>
        <w:rPr>
          <w:rFonts w:ascii="Times New Roman" w:hAnsi="Times New Roman" w:hint="eastAsia"/>
          <w:sz w:val="18"/>
          <w:szCs w:val="18"/>
        </w:rPr>
        <w:t>，拨码开关为监控识别各机器提供地址开关，用于监控各个模块的工作状态，而单机模块运行时不会用到这些端口。</w:t>
      </w:r>
    </w:p>
    <w:p w:rsidR="0065094F" w:rsidRDefault="00D4540E">
      <w:pPr>
        <w:pStyle w:val="2"/>
        <w:numPr>
          <w:ilvl w:val="1"/>
          <w:numId w:val="0"/>
        </w:numPr>
        <w:ind w:left="576" w:hanging="576"/>
        <w:rPr>
          <w:rFonts w:ascii="Times New Roman" w:hAnsi="Times New Roman"/>
        </w:rPr>
      </w:pPr>
      <w:bookmarkStart w:id="48" w:name="_Toc354494802"/>
      <w:bookmarkStart w:id="49" w:name="_Toc385603585"/>
      <w:bookmarkStart w:id="50" w:name="OLE_LINK81"/>
      <w:bookmarkStart w:id="51" w:name="OLE_LINK82"/>
      <w:r>
        <w:rPr>
          <w:rFonts w:hint="eastAsia"/>
        </w:rPr>
        <w:t>2.4</w:t>
      </w:r>
      <w:r>
        <w:t>电流互感器</w:t>
      </w:r>
      <w:bookmarkEnd w:id="48"/>
      <w:r>
        <w:rPr>
          <w:rFonts w:hint="eastAsia"/>
        </w:rPr>
        <w:t>选取</w:t>
      </w:r>
      <w:bookmarkEnd w:id="49"/>
    </w:p>
    <w:p w:rsidR="0065094F" w:rsidRDefault="00D4540E">
      <w:pPr>
        <w:pStyle w:val="3"/>
        <w:numPr>
          <w:ilvl w:val="2"/>
          <w:numId w:val="0"/>
        </w:numPr>
        <w:rPr>
          <w:rFonts w:ascii="黑体"/>
        </w:rPr>
      </w:pPr>
      <w:bookmarkStart w:id="52" w:name="_Toc385603586"/>
      <w:r>
        <w:rPr>
          <w:rFonts w:hint="eastAsia"/>
        </w:rPr>
        <w:t>2.4.1</w:t>
      </w:r>
      <w:r>
        <w:rPr>
          <w:rFonts w:ascii="黑体" w:hint="eastAsia"/>
        </w:rPr>
        <w:t>电流互感器精度要求</w:t>
      </w:r>
      <w:bookmarkEnd w:id="52"/>
    </w:p>
    <w:p w:rsidR="0065094F" w:rsidRDefault="00D4540E">
      <w:pPr>
        <w:ind w:firstLineChars="200" w:firstLine="360"/>
        <w:rPr>
          <w:rFonts w:ascii="Times New Roman" w:hAnsi="Times New Roman"/>
          <w:sz w:val="18"/>
          <w:szCs w:val="18"/>
        </w:rPr>
      </w:pPr>
      <w:r>
        <w:rPr>
          <w:rFonts w:ascii="Times New Roman" w:hAnsi="Times New Roman"/>
          <w:sz w:val="18"/>
          <w:szCs w:val="18"/>
        </w:rPr>
        <w:t>电流互感器</w:t>
      </w:r>
      <w:r>
        <w:rPr>
          <w:rFonts w:ascii="Times New Roman" w:hAnsi="Times New Roman" w:hint="eastAsia"/>
          <w:sz w:val="18"/>
          <w:szCs w:val="18"/>
        </w:rPr>
        <w:t>为</w:t>
      </w:r>
      <w:r>
        <w:rPr>
          <w:rFonts w:ascii="Times New Roman" w:hAnsi="Times New Roman" w:hint="eastAsia"/>
          <w:sz w:val="18"/>
          <w:szCs w:val="18"/>
        </w:rPr>
        <w:t>CJSVG</w:t>
      </w:r>
      <w:r>
        <w:rPr>
          <w:rFonts w:ascii="Times New Roman" w:hAnsi="Times New Roman" w:hint="eastAsia"/>
          <w:sz w:val="18"/>
          <w:szCs w:val="18"/>
        </w:rPr>
        <w:t>50/60 ASVG50/60</w:t>
      </w:r>
      <w:r>
        <w:rPr>
          <w:rFonts w:ascii="Times New Roman" w:hAnsi="Times New Roman" w:hint="eastAsia"/>
          <w:sz w:val="18"/>
          <w:szCs w:val="18"/>
        </w:rPr>
        <w:t>重要</w:t>
      </w:r>
      <w:r>
        <w:rPr>
          <w:rFonts w:ascii="Times New Roman" w:hAnsi="Times New Roman"/>
          <w:sz w:val="18"/>
          <w:szCs w:val="18"/>
        </w:rPr>
        <w:t>外置部件</w:t>
      </w:r>
      <w:r>
        <w:rPr>
          <w:rFonts w:ascii="Times New Roman" w:hAnsi="Times New Roman" w:hint="eastAsia"/>
          <w:sz w:val="18"/>
          <w:szCs w:val="18"/>
        </w:rPr>
        <w:t>之一</w:t>
      </w:r>
      <w:r>
        <w:rPr>
          <w:rFonts w:ascii="Times New Roman" w:hAnsi="Times New Roman"/>
          <w:sz w:val="18"/>
          <w:szCs w:val="18"/>
        </w:rPr>
        <w:t>，在正常工作中</w:t>
      </w:r>
      <w:r>
        <w:rPr>
          <w:rFonts w:ascii="Times New Roman" w:hAnsi="Times New Roman" w:hint="eastAsia"/>
          <w:sz w:val="18"/>
          <w:szCs w:val="18"/>
        </w:rPr>
        <w:t>对系统</w:t>
      </w:r>
      <w:r>
        <w:rPr>
          <w:rFonts w:ascii="Times New Roman" w:hAnsi="Times New Roman"/>
          <w:sz w:val="18"/>
          <w:szCs w:val="18"/>
        </w:rPr>
        <w:t>补偿精度起到关键性作用，外接电流互感器的精度要求在</w:t>
      </w:r>
      <w:r>
        <w:rPr>
          <w:rFonts w:ascii="Times New Roman" w:hAnsi="Times New Roman"/>
          <w:sz w:val="18"/>
          <w:szCs w:val="18"/>
        </w:rPr>
        <w:t>0.2</w:t>
      </w:r>
      <w:r>
        <w:rPr>
          <w:rFonts w:ascii="Times New Roman" w:hAnsi="Times New Roman"/>
          <w:sz w:val="18"/>
          <w:szCs w:val="18"/>
        </w:rPr>
        <w:t>级</w:t>
      </w:r>
      <w:r>
        <w:rPr>
          <w:rFonts w:ascii="Times New Roman" w:hAnsi="Times New Roman" w:hint="eastAsia"/>
          <w:sz w:val="18"/>
          <w:szCs w:val="18"/>
        </w:rPr>
        <w:t>（闭口式）或</w:t>
      </w:r>
      <w:r>
        <w:rPr>
          <w:rFonts w:ascii="Times New Roman" w:hAnsi="Times New Roman" w:hint="eastAsia"/>
          <w:sz w:val="18"/>
          <w:szCs w:val="18"/>
        </w:rPr>
        <w:t>0.5</w:t>
      </w:r>
      <w:r>
        <w:rPr>
          <w:rFonts w:ascii="Times New Roman" w:hAnsi="Times New Roman" w:hint="eastAsia"/>
          <w:sz w:val="18"/>
          <w:szCs w:val="18"/>
        </w:rPr>
        <w:t>级（开口式）</w:t>
      </w:r>
      <w:r>
        <w:rPr>
          <w:rFonts w:ascii="Times New Roman" w:hAnsi="Times New Roman"/>
          <w:sz w:val="18"/>
          <w:szCs w:val="18"/>
        </w:rPr>
        <w:t>以上，</w:t>
      </w:r>
      <w:r>
        <w:rPr>
          <w:rFonts w:ascii="Times New Roman" w:hAnsi="Times New Roman" w:hint="eastAsia"/>
          <w:sz w:val="18"/>
          <w:szCs w:val="18"/>
        </w:rPr>
        <w:t>若</w:t>
      </w:r>
      <w:r>
        <w:rPr>
          <w:rFonts w:ascii="Times New Roman" w:hAnsi="Times New Roman"/>
          <w:sz w:val="18"/>
          <w:szCs w:val="18"/>
        </w:rPr>
        <w:t>选用更低的精度，</w:t>
      </w:r>
      <w:r>
        <w:rPr>
          <w:rFonts w:ascii="Times New Roman" w:hAnsi="Times New Roman" w:hint="eastAsia"/>
          <w:sz w:val="18"/>
          <w:szCs w:val="18"/>
        </w:rPr>
        <w:t>系统</w:t>
      </w:r>
      <w:r>
        <w:rPr>
          <w:rFonts w:ascii="Times New Roman" w:hAnsi="Times New Roman"/>
          <w:sz w:val="18"/>
          <w:szCs w:val="18"/>
        </w:rPr>
        <w:t>补偿精</w:t>
      </w:r>
      <w:r>
        <w:rPr>
          <w:rFonts w:ascii="Times New Roman" w:hAnsi="Times New Roman"/>
          <w:sz w:val="18"/>
          <w:szCs w:val="18"/>
        </w:rPr>
        <w:t>度</w:t>
      </w:r>
      <w:r>
        <w:rPr>
          <w:rFonts w:ascii="Times New Roman" w:hAnsi="Times New Roman" w:hint="eastAsia"/>
          <w:sz w:val="18"/>
          <w:szCs w:val="18"/>
        </w:rPr>
        <w:t>将</w:t>
      </w:r>
      <w:r>
        <w:rPr>
          <w:rFonts w:ascii="Times New Roman" w:hAnsi="Times New Roman"/>
          <w:sz w:val="18"/>
          <w:szCs w:val="18"/>
        </w:rPr>
        <w:t>受到</w:t>
      </w:r>
      <w:r>
        <w:rPr>
          <w:rFonts w:ascii="Times New Roman" w:hAnsi="Times New Roman" w:hint="eastAsia"/>
          <w:sz w:val="18"/>
          <w:szCs w:val="18"/>
        </w:rPr>
        <w:t>一定</w:t>
      </w:r>
      <w:r>
        <w:rPr>
          <w:rFonts w:ascii="Times New Roman" w:hAnsi="Times New Roman"/>
          <w:sz w:val="18"/>
          <w:szCs w:val="18"/>
        </w:rPr>
        <w:t>影响。</w:t>
      </w:r>
    </w:p>
    <w:p w:rsidR="0065094F" w:rsidRDefault="00D4540E">
      <w:pPr>
        <w:pStyle w:val="3"/>
        <w:numPr>
          <w:ilvl w:val="2"/>
          <w:numId w:val="0"/>
        </w:numPr>
      </w:pPr>
      <w:bookmarkStart w:id="53" w:name="_Toc385603587"/>
      <w:r>
        <w:rPr>
          <w:rFonts w:hint="eastAsia"/>
        </w:rPr>
        <w:t>2.4.2</w:t>
      </w:r>
      <w:r>
        <w:rPr>
          <w:rFonts w:hint="eastAsia"/>
        </w:rPr>
        <w:t>电流互感器变比选择</w:t>
      </w:r>
      <w:bookmarkEnd w:id="53"/>
    </w:p>
    <w:p w:rsidR="0065094F" w:rsidRDefault="00D4540E">
      <w:pPr>
        <w:ind w:firstLineChars="200" w:firstLine="360"/>
        <w:rPr>
          <w:rFonts w:ascii="Times New Roman" w:hAnsi="Times New Roman"/>
          <w:sz w:val="18"/>
          <w:szCs w:val="18"/>
        </w:rPr>
      </w:pPr>
      <w:r>
        <w:rPr>
          <w:rFonts w:ascii="Times New Roman" w:hAnsi="Times New Roman"/>
          <w:sz w:val="18"/>
          <w:szCs w:val="18"/>
        </w:rPr>
        <w:t>外接</w:t>
      </w:r>
      <w:r>
        <w:rPr>
          <w:rFonts w:ascii="Times New Roman" w:hAnsi="Times New Roman"/>
          <w:sz w:val="18"/>
          <w:szCs w:val="18"/>
        </w:rPr>
        <w:t>CT</w:t>
      </w:r>
      <w:r>
        <w:rPr>
          <w:rFonts w:ascii="Times New Roman" w:hAnsi="Times New Roman"/>
          <w:sz w:val="18"/>
          <w:szCs w:val="18"/>
        </w:rPr>
        <w:t>的变比最小允许为</w:t>
      </w:r>
      <w:r>
        <w:rPr>
          <w:rFonts w:ascii="Times New Roman" w:hAnsi="Times New Roman" w:hint="eastAsia"/>
          <w:sz w:val="18"/>
          <w:szCs w:val="18"/>
        </w:rPr>
        <w:t>15</w:t>
      </w:r>
      <w:r>
        <w:rPr>
          <w:rFonts w:ascii="Times New Roman" w:hAnsi="Times New Roman"/>
          <w:sz w:val="18"/>
          <w:szCs w:val="18"/>
        </w:rPr>
        <w:t>0:5</w:t>
      </w:r>
      <w:r>
        <w:rPr>
          <w:rFonts w:ascii="Times New Roman" w:hAnsi="Times New Roman"/>
          <w:sz w:val="18"/>
          <w:szCs w:val="18"/>
        </w:rPr>
        <w:t>，最大允许为</w:t>
      </w:r>
      <w:r>
        <w:rPr>
          <w:rFonts w:ascii="Times New Roman" w:hAnsi="Times New Roman" w:hint="eastAsia"/>
          <w:sz w:val="18"/>
          <w:szCs w:val="18"/>
        </w:rPr>
        <w:t>10000</w:t>
      </w:r>
      <w:r>
        <w:rPr>
          <w:rFonts w:ascii="Times New Roman" w:hAnsi="Times New Roman"/>
          <w:sz w:val="18"/>
          <w:szCs w:val="18"/>
        </w:rPr>
        <w:t>:5</w:t>
      </w:r>
      <w:r>
        <w:rPr>
          <w:rFonts w:ascii="Times New Roman" w:hAnsi="Times New Roman"/>
          <w:sz w:val="18"/>
          <w:szCs w:val="18"/>
        </w:rPr>
        <w:t>，在这两个档的中间可以根据实际使用的</w:t>
      </w:r>
      <w:r>
        <w:rPr>
          <w:rFonts w:ascii="Times New Roman" w:hAnsi="Times New Roman"/>
          <w:sz w:val="18"/>
          <w:szCs w:val="18"/>
        </w:rPr>
        <w:t>CT</w:t>
      </w:r>
      <w:r>
        <w:rPr>
          <w:rFonts w:ascii="Times New Roman" w:hAnsi="Times New Roman"/>
          <w:sz w:val="18"/>
          <w:szCs w:val="18"/>
        </w:rPr>
        <w:t>进行变比相应设置，适应度相对较广。</w:t>
      </w:r>
      <w:r>
        <w:rPr>
          <w:rFonts w:ascii="Times New Roman" w:hAnsi="Times New Roman" w:hint="eastAsia"/>
          <w:sz w:val="18"/>
          <w:szCs w:val="18"/>
        </w:rPr>
        <w:t>选择</w:t>
      </w:r>
      <w:r>
        <w:rPr>
          <w:rFonts w:ascii="Times New Roman" w:hAnsi="Times New Roman"/>
          <w:sz w:val="18"/>
          <w:szCs w:val="18"/>
        </w:rPr>
        <w:t>CT</w:t>
      </w:r>
      <w:r>
        <w:rPr>
          <w:rFonts w:ascii="Times New Roman" w:hAnsi="Times New Roman" w:hint="eastAsia"/>
          <w:sz w:val="18"/>
          <w:szCs w:val="18"/>
        </w:rPr>
        <w:t>变比时，最好能根据实际负载的电流大小来进行相应的选择，一般选择运行过程中电流最大值的</w:t>
      </w:r>
      <w:r>
        <w:rPr>
          <w:rFonts w:ascii="Times New Roman" w:hAnsi="Times New Roman" w:hint="eastAsia"/>
          <w:sz w:val="18"/>
          <w:szCs w:val="18"/>
        </w:rPr>
        <w:t>1.5</w:t>
      </w:r>
      <w:r>
        <w:rPr>
          <w:rFonts w:ascii="Times New Roman" w:hAnsi="Times New Roman" w:hint="eastAsia"/>
          <w:sz w:val="18"/>
          <w:szCs w:val="18"/>
        </w:rPr>
        <w:t>倍，并留适当余量。从而使配置后</w:t>
      </w:r>
      <w:r>
        <w:rPr>
          <w:rFonts w:ascii="Times New Roman" w:hAnsi="Times New Roman" w:hint="eastAsia"/>
          <w:sz w:val="18"/>
          <w:szCs w:val="18"/>
        </w:rPr>
        <w:t>CJSVG</w:t>
      </w:r>
      <w:r>
        <w:rPr>
          <w:rFonts w:ascii="Times New Roman" w:hAnsi="Times New Roman" w:hint="eastAsia"/>
          <w:sz w:val="18"/>
          <w:szCs w:val="18"/>
        </w:rPr>
        <w:t>50/60 ASVG50/60</w:t>
      </w:r>
      <w:r>
        <w:rPr>
          <w:rFonts w:ascii="Times New Roman" w:hAnsi="Times New Roman" w:hint="eastAsia"/>
          <w:sz w:val="18"/>
          <w:szCs w:val="18"/>
        </w:rPr>
        <w:t>可以更高精度进行无功补偿，使客户端达到更理想的补偿效果。如：客户端负载电流最大为</w:t>
      </w:r>
      <w:r>
        <w:rPr>
          <w:rFonts w:ascii="Times New Roman" w:hAnsi="Times New Roman"/>
          <w:sz w:val="18"/>
          <w:szCs w:val="18"/>
        </w:rPr>
        <w:t>1000A</w:t>
      </w:r>
      <w:r>
        <w:rPr>
          <w:rFonts w:ascii="Times New Roman" w:hAnsi="Times New Roman" w:hint="eastAsia"/>
          <w:sz w:val="18"/>
          <w:szCs w:val="18"/>
        </w:rPr>
        <w:t>，为确保测量的精度，最佳选择</w:t>
      </w:r>
      <w:r>
        <w:rPr>
          <w:rFonts w:ascii="Times New Roman" w:hAnsi="Times New Roman" w:hint="eastAsia"/>
          <w:sz w:val="18"/>
          <w:szCs w:val="18"/>
        </w:rPr>
        <w:t>1500:5</w:t>
      </w:r>
      <w:r>
        <w:rPr>
          <w:rFonts w:ascii="Times New Roman" w:hAnsi="Times New Roman" w:hint="eastAsia"/>
          <w:sz w:val="18"/>
          <w:szCs w:val="18"/>
        </w:rPr>
        <w:t>～</w:t>
      </w:r>
      <w:r>
        <w:rPr>
          <w:rFonts w:ascii="Times New Roman" w:hAnsi="Times New Roman" w:hint="eastAsia"/>
          <w:sz w:val="18"/>
          <w:szCs w:val="18"/>
        </w:rPr>
        <w:t>2000</w:t>
      </w: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范围档位。</w:t>
      </w:r>
    </w:p>
    <w:p w:rsidR="0065094F" w:rsidRDefault="00D4540E">
      <w:pPr>
        <w:ind w:firstLineChars="200" w:firstLine="361"/>
        <w:rPr>
          <w:rFonts w:ascii="Times New Roman" w:hAnsi="Times New Roman"/>
          <w:sz w:val="18"/>
          <w:szCs w:val="18"/>
        </w:rPr>
      </w:pPr>
      <w:r>
        <w:rPr>
          <w:rFonts w:ascii="Times New Roman" w:hAnsi="Times New Roman" w:hint="eastAsia"/>
          <w:b/>
          <w:sz w:val="18"/>
          <w:szCs w:val="18"/>
        </w:rPr>
        <w:t>注意：</w:t>
      </w:r>
      <w:r>
        <w:rPr>
          <w:rFonts w:ascii="Times New Roman" w:hAnsi="Times New Roman"/>
          <w:sz w:val="18"/>
          <w:szCs w:val="18"/>
        </w:rPr>
        <w:t>电流互感器作为选配件，可以选择开口</w:t>
      </w:r>
      <w:r>
        <w:rPr>
          <w:rFonts w:ascii="Times New Roman" w:hAnsi="Times New Roman" w:hint="eastAsia"/>
          <w:sz w:val="18"/>
          <w:szCs w:val="18"/>
        </w:rPr>
        <w:t>或</w:t>
      </w:r>
      <w:r>
        <w:rPr>
          <w:rFonts w:ascii="Times New Roman" w:hAnsi="Times New Roman"/>
          <w:sz w:val="18"/>
          <w:szCs w:val="18"/>
        </w:rPr>
        <w:t>闭口</w:t>
      </w:r>
      <w:r>
        <w:rPr>
          <w:rFonts w:ascii="Times New Roman" w:hAnsi="Times New Roman" w:hint="eastAsia"/>
          <w:sz w:val="18"/>
          <w:szCs w:val="18"/>
        </w:rPr>
        <w:t>类型</w:t>
      </w:r>
      <w:r>
        <w:rPr>
          <w:rFonts w:ascii="Times New Roman" w:hAnsi="Times New Roman"/>
          <w:sz w:val="18"/>
          <w:szCs w:val="18"/>
        </w:rPr>
        <w:t>，其中开口</w:t>
      </w:r>
      <w:r>
        <w:rPr>
          <w:rFonts w:ascii="Times New Roman" w:hAnsi="Times New Roman"/>
          <w:sz w:val="18"/>
          <w:szCs w:val="18"/>
        </w:rPr>
        <w:t>CT</w:t>
      </w:r>
      <w:r>
        <w:rPr>
          <w:rFonts w:ascii="Times New Roman" w:hAnsi="Times New Roman"/>
          <w:sz w:val="18"/>
          <w:szCs w:val="18"/>
        </w:rPr>
        <w:t>的安装</w:t>
      </w:r>
      <w:r>
        <w:rPr>
          <w:rFonts w:ascii="Times New Roman" w:hAnsi="Times New Roman" w:hint="eastAsia"/>
          <w:sz w:val="18"/>
          <w:szCs w:val="18"/>
        </w:rPr>
        <w:t>较为</w:t>
      </w:r>
      <w:r>
        <w:rPr>
          <w:rFonts w:ascii="Times New Roman" w:hAnsi="Times New Roman"/>
          <w:sz w:val="18"/>
          <w:szCs w:val="18"/>
        </w:rPr>
        <w:t>方便，闭口</w:t>
      </w:r>
      <w:r>
        <w:rPr>
          <w:rFonts w:ascii="Times New Roman" w:hAnsi="Times New Roman"/>
          <w:sz w:val="18"/>
          <w:szCs w:val="18"/>
        </w:rPr>
        <w:t>CT</w:t>
      </w:r>
      <w:r>
        <w:rPr>
          <w:rFonts w:ascii="Times New Roman" w:hAnsi="Times New Roman"/>
          <w:sz w:val="18"/>
          <w:szCs w:val="18"/>
        </w:rPr>
        <w:t>安装则必须在客户端停电的情况下进行安装。</w:t>
      </w:r>
      <w:r>
        <w:rPr>
          <w:rFonts w:ascii="Times New Roman" w:hAnsi="Times New Roman" w:hint="eastAsia"/>
          <w:sz w:val="18"/>
          <w:szCs w:val="18"/>
        </w:rPr>
        <w:t>在</w:t>
      </w:r>
      <w:r>
        <w:rPr>
          <w:rFonts w:ascii="Times New Roman" w:hAnsi="Times New Roman" w:hint="eastAsia"/>
          <w:sz w:val="18"/>
          <w:szCs w:val="18"/>
        </w:rPr>
        <w:lastRenderedPageBreak/>
        <w:t>选则</w:t>
      </w:r>
      <w:r>
        <w:rPr>
          <w:rFonts w:ascii="Times New Roman" w:hAnsi="Times New Roman"/>
          <w:sz w:val="18"/>
          <w:szCs w:val="18"/>
        </w:rPr>
        <w:t>CT</w:t>
      </w:r>
      <w:r>
        <w:rPr>
          <w:rFonts w:ascii="Times New Roman" w:hAnsi="Times New Roman" w:hint="eastAsia"/>
          <w:sz w:val="18"/>
          <w:szCs w:val="18"/>
        </w:rPr>
        <w:t>时，一定要注意</w:t>
      </w:r>
      <w:r>
        <w:rPr>
          <w:rFonts w:ascii="Times New Roman" w:hAnsi="Times New Roman"/>
          <w:sz w:val="18"/>
          <w:szCs w:val="18"/>
        </w:rPr>
        <w:t>CT</w:t>
      </w:r>
      <w:r>
        <w:rPr>
          <w:rFonts w:ascii="Times New Roman" w:hAnsi="Times New Roman" w:hint="eastAsia"/>
          <w:sz w:val="18"/>
          <w:szCs w:val="18"/>
        </w:rPr>
        <w:t>的变比是</w:t>
      </w:r>
      <w:r>
        <w:rPr>
          <w:rFonts w:ascii="Times New Roman" w:hAnsi="Times New Roman" w:hint="eastAsia"/>
          <w:sz w:val="18"/>
          <w:szCs w:val="18"/>
        </w:rPr>
        <w:t>CJSVG</w:t>
      </w:r>
      <w:r>
        <w:rPr>
          <w:rFonts w:ascii="Times New Roman" w:hAnsi="Times New Roman" w:hint="eastAsia"/>
          <w:sz w:val="18"/>
          <w:szCs w:val="18"/>
        </w:rPr>
        <w:t>50/60 ASVG50/60</w:t>
      </w:r>
      <w:r>
        <w:rPr>
          <w:rFonts w:ascii="Times New Roman" w:hAnsi="Times New Roman" w:hint="eastAsia"/>
          <w:sz w:val="18"/>
          <w:szCs w:val="18"/>
        </w:rPr>
        <w:t>允许的变比，开机前须检查系统设置外接</w:t>
      </w:r>
      <w:r>
        <w:rPr>
          <w:rFonts w:ascii="Times New Roman" w:hAnsi="Times New Roman"/>
          <w:sz w:val="18"/>
          <w:szCs w:val="18"/>
        </w:rPr>
        <w:t>CT</w:t>
      </w:r>
      <w:r>
        <w:rPr>
          <w:rFonts w:ascii="Times New Roman" w:hAnsi="Times New Roman" w:hint="eastAsia"/>
          <w:sz w:val="18"/>
          <w:szCs w:val="18"/>
        </w:rPr>
        <w:t>变比值与实际的</w:t>
      </w:r>
      <w:r>
        <w:rPr>
          <w:rFonts w:ascii="Times New Roman" w:hAnsi="Times New Roman"/>
          <w:sz w:val="18"/>
          <w:szCs w:val="18"/>
        </w:rPr>
        <w:t>CT</w:t>
      </w:r>
      <w:r>
        <w:rPr>
          <w:rFonts w:ascii="Times New Roman" w:hAnsi="Times New Roman" w:hint="eastAsia"/>
          <w:sz w:val="18"/>
          <w:szCs w:val="18"/>
        </w:rPr>
        <w:t>变比值是否保持一致。</w:t>
      </w:r>
    </w:p>
    <w:p w:rsidR="0065094F" w:rsidRDefault="00D4540E">
      <w:pPr>
        <w:pStyle w:val="3"/>
        <w:numPr>
          <w:ilvl w:val="2"/>
          <w:numId w:val="0"/>
        </w:numPr>
      </w:pPr>
      <w:bookmarkStart w:id="54" w:name="_Toc237773372"/>
      <w:bookmarkStart w:id="55" w:name="_Toc238058343"/>
      <w:bookmarkStart w:id="56" w:name="_Toc329100510"/>
      <w:bookmarkStart w:id="57" w:name="_Toc329100925"/>
      <w:bookmarkStart w:id="58" w:name="_Toc354494804"/>
      <w:bookmarkStart w:id="59" w:name="_Toc335119982"/>
      <w:bookmarkStart w:id="60" w:name="_Toc385603588"/>
      <w:bookmarkStart w:id="61" w:name="OLE_LINK34"/>
      <w:bookmarkStart w:id="62" w:name="OLE_LINK35"/>
      <w:r>
        <w:rPr>
          <w:rFonts w:hint="eastAsia"/>
        </w:rPr>
        <w:t>2.4.3</w:t>
      </w:r>
      <w:r>
        <w:t>电流互感器接法</w:t>
      </w:r>
      <w:bookmarkEnd w:id="54"/>
      <w:bookmarkEnd w:id="55"/>
      <w:bookmarkEnd w:id="56"/>
      <w:bookmarkEnd w:id="57"/>
      <w:bookmarkEnd w:id="58"/>
      <w:bookmarkEnd w:id="59"/>
      <w:bookmarkEnd w:id="60"/>
    </w:p>
    <w:bookmarkEnd w:id="61"/>
    <w:bookmarkEnd w:id="62"/>
    <w:p w:rsidR="0065094F" w:rsidRDefault="00D4540E">
      <w:pPr>
        <w:ind w:firstLineChars="200" w:firstLine="360"/>
        <w:rPr>
          <w:rFonts w:ascii="Times New Roman" w:hAnsi="Times New Roman"/>
          <w:sz w:val="18"/>
          <w:szCs w:val="18"/>
        </w:rPr>
      </w:pPr>
      <w:r>
        <w:rPr>
          <w:rFonts w:ascii="Times New Roman" w:hAnsi="Times New Roman"/>
          <w:sz w:val="18"/>
          <w:szCs w:val="18"/>
        </w:rPr>
        <w:t>CT</w:t>
      </w:r>
      <w:r>
        <w:rPr>
          <w:rFonts w:ascii="Times New Roman" w:hAnsi="Times New Roman"/>
          <w:sz w:val="18"/>
          <w:szCs w:val="18"/>
        </w:rPr>
        <w:t>电缆在</w:t>
      </w:r>
      <w:r>
        <w:rPr>
          <w:rFonts w:ascii="Times New Roman" w:hAnsi="Times New Roman" w:hint="eastAsia"/>
          <w:sz w:val="18"/>
          <w:szCs w:val="18"/>
        </w:rPr>
        <w:t>CJSVG</w:t>
      </w:r>
      <w:r>
        <w:rPr>
          <w:rFonts w:ascii="Times New Roman" w:hAnsi="Times New Roman" w:hint="eastAsia"/>
          <w:sz w:val="18"/>
          <w:szCs w:val="18"/>
        </w:rPr>
        <w:t>50/60 ASVG50/60</w:t>
      </w:r>
      <w:r>
        <w:rPr>
          <w:rFonts w:ascii="Times New Roman" w:hAnsi="Times New Roman" w:hint="eastAsia"/>
          <w:sz w:val="18"/>
          <w:szCs w:val="18"/>
        </w:rPr>
        <w:t>系统</w:t>
      </w:r>
      <w:r>
        <w:rPr>
          <w:rFonts w:ascii="Times New Roman" w:hAnsi="Times New Roman"/>
          <w:sz w:val="18"/>
          <w:szCs w:val="18"/>
        </w:rPr>
        <w:t>中，做为选配件模式出厂</w:t>
      </w:r>
      <w:r>
        <w:rPr>
          <w:rFonts w:ascii="Times New Roman" w:hAnsi="Times New Roman" w:hint="eastAsia"/>
          <w:sz w:val="18"/>
          <w:szCs w:val="18"/>
        </w:rPr>
        <w:t>。</w:t>
      </w:r>
      <w:r>
        <w:rPr>
          <w:rFonts w:ascii="Times New Roman" w:hAnsi="Times New Roman"/>
          <w:sz w:val="18"/>
          <w:szCs w:val="18"/>
        </w:rPr>
        <w:t>CT</w:t>
      </w:r>
      <w:r>
        <w:rPr>
          <w:rFonts w:ascii="Times New Roman" w:hAnsi="Times New Roman"/>
          <w:sz w:val="18"/>
          <w:szCs w:val="18"/>
        </w:rPr>
        <w:t>电缆均应选</w:t>
      </w:r>
      <w:r>
        <w:rPr>
          <w:rFonts w:ascii="Times New Roman" w:hAnsi="Times New Roman" w:hint="eastAsia"/>
          <w:sz w:val="18"/>
          <w:szCs w:val="18"/>
        </w:rPr>
        <w:t>择，</w:t>
      </w:r>
      <w:r>
        <w:rPr>
          <w:rFonts w:ascii="Times New Roman" w:hAnsi="Times New Roman"/>
          <w:sz w:val="18"/>
          <w:szCs w:val="18"/>
        </w:rPr>
        <w:t>黄</w:t>
      </w:r>
      <w:r>
        <w:rPr>
          <w:rFonts w:ascii="Times New Roman" w:hAnsi="Times New Roman"/>
          <w:sz w:val="18"/>
          <w:szCs w:val="18"/>
        </w:rPr>
        <w:t>+</w:t>
      </w:r>
      <w:r>
        <w:rPr>
          <w:rFonts w:ascii="Times New Roman" w:hAnsi="Times New Roman"/>
          <w:sz w:val="18"/>
          <w:szCs w:val="18"/>
        </w:rPr>
        <w:t>黑、</w:t>
      </w:r>
      <w:r>
        <w:rPr>
          <w:rFonts w:ascii="Times New Roman" w:hAnsi="Times New Roman" w:hint="eastAsia"/>
          <w:sz w:val="18"/>
          <w:szCs w:val="18"/>
        </w:rPr>
        <w:t>绿</w:t>
      </w:r>
      <w:r>
        <w:rPr>
          <w:rFonts w:ascii="Times New Roman" w:hAnsi="Times New Roman" w:hint="eastAsia"/>
          <w:sz w:val="18"/>
          <w:szCs w:val="18"/>
        </w:rPr>
        <w:t>+</w:t>
      </w:r>
      <w:r>
        <w:rPr>
          <w:rFonts w:ascii="Times New Roman" w:hAnsi="Times New Roman" w:hint="eastAsia"/>
          <w:sz w:val="18"/>
          <w:szCs w:val="18"/>
        </w:rPr>
        <w:t>黑、</w:t>
      </w:r>
      <w:r>
        <w:rPr>
          <w:rFonts w:ascii="Times New Roman" w:hAnsi="Times New Roman"/>
          <w:sz w:val="18"/>
          <w:szCs w:val="18"/>
        </w:rPr>
        <w:t>红</w:t>
      </w:r>
      <w:r>
        <w:rPr>
          <w:rFonts w:ascii="Times New Roman" w:hAnsi="Times New Roman"/>
          <w:sz w:val="18"/>
          <w:szCs w:val="18"/>
        </w:rPr>
        <w:t>+</w:t>
      </w:r>
      <w:r>
        <w:rPr>
          <w:rFonts w:ascii="Times New Roman" w:hAnsi="Times New Roman"/>
          <w:sz w:val="18"/>
          <w:szCs w:val="18"/>
        </w:rPr>
        <w:t>黑</w:t>
      </w:r>
      <w:r>
        <w:rPr>
          <w:rFonts w:ascii="Times New Roman" w:hAnsi="Times New Roman" w:hint="eastAsia"/>
          <w:sz w:val="18"/>
          <w:szCs w:val="18"/>
        </w:rPr>
        <w:t>3</w:t>
      </w:r>
      <w:r>
        <w:rPr>
          <w:rFonts w:ascii="Times New Roman" w:hAnsi="Times New Roman" w:hint="eastAsia"/>
          <w:sz w:val="18"/>
          <w:szCs w:val="18"/>
        </w:rPr>
        <w:t>组</w:t>
      </w:r>
      <w:r>
        <w:rPr>
          <w:rFonts w:ascii="Times New Roman" w:hAnsi="Times New Roman"/>
          <w:sz w:val="18"/>
          <w:szCs w:val="18"/>
        </w:rPr>
        <w:t>屏蔽双绞线</w:t>
      </w:r>
      <w:r>
        <w:rPr>
          <w:rFonts w:ascii="Times New Roman" w:hAnsi="Times New Roman" w:hint="eastAsia"/>
          <w:sz w:val="18"/>
          <w:szCs w:val="18"/>
        </w:rPr>
        <w:t>线缆；</w:t>
      </w:r>
      <w:r>
        <w:rPr>
          <w:rFonts w:ascii="Times New Roman" w:hAnsi="Times New Roman"/>
          <w:sz w:val="18"/>
          <w:szCs w:val="18"/>
        </w:rPr>
        <w:t>每组线缆由</w:t>
      </w:r>
      <w:r>
        <w:rPr>
          <w:rFonts w:ascii="Times New Roman" w:hAnsi="Times New Roman" w:hint="eastAsia"/>
          <w:sz w:val="18"/>
          <w:szCs w:val="18"/>
        </w:rPr>
        <w:t>2</w:t>
      </w:r>
      <w:r>
        <w:rPr>
          <w:rFonts w:ascii="Times New Roman" w:hAnsi="Times New Roman"/>
          <w:sz w:val="18"/>
          <w:szCs w:val="18"/>
        </w:rPr>
        <w:t>条电缆组成，两两分别绞在一起共同构成</w:t>
      </w:r>
      <w:r>
        <w:rPr>
          <w:rFonts w:ascii="Times New Roman" w:hAnsi="Times New Roman"/>
          <w:sz w:val="18"/>
          <w:szCs w:val="18"/>
        </w:rPr>
        <w:t>CT</w:t>
      </w:r>
      <w:r>
        <w:rPr>
          <w:rFonts w:ascii="Times New Roman" w:hAnsi="Times New Roman"/>
          <w:sz w:val="18"/>
          <w:szCs w:val="18"/>
        </w:rPr>
        <w:t>的电缆。在连接安装外接</w:t>
      </w:r>
      <w:r>
        <w:rPr>
          <w:rFonts w:ascii="Times New Roman" w:hAnsi="Times New Roman"/>
          <w:sz w:val="18"/>
          <w:szCs w:val="18"/>
        </w:rPr>
        <w:t>CT</w:t>
      </w:r>
      <w:r>
        <w:rPr>
          <w:rFonts w:ascii="Times New Roman" w:hAnsi="Times New Roman"/>
          <w:sz w:val="18"/>
          <w:szCs w:val="18"/>
        </w:rPr>
        <w:t>时，我们规定其中的黄色绞线接</w:t>
      </w:r>
      <w:r>
        <w:rPr>
          <w:rFonts w:ascii="Times New Roman" w:hAnsi="Times New Roman"/>
          <w:sz w:val="18"/>
          <w:szCs w:val="18"/>
        </w:rPr>
        <w:t>A</w:t>
      </w:r>
      <w:r>
        <w:rPr>
          <w:rFonts w:ascii="Times New Roman" w:hAnsi="Times New Roman"/>
          <w:sz w:val="18"/>
          <w:szCs w:val="18"/>
        </w:rPr>
        <w:t>相，绿色绞线接</w:t>
      </w:r>
      <w:r>
        <w:rPr>
          <w:rFonts w:ascii="Times New Roman" w:hAnsi="Times New Roman"/>
          <w:sz w:val="18"/>
          <w:szCs w:val="18"/>
        </w:rPr>
        <w:t>B</w:t>
      </w:r>
      <w:r>
        <w:rPr>
          <w:rFonts w:ascii="Times New Roman" w:hAnsi="Times New Roman"/>
          <w:sz w:val="18"/>
          <w:szCs w:val="18"/>
        </w:rPr>
        <w:t>相，红色绞线接</w:t>
      </w:r>
      <w:r>
        <w:rPr>
          <w:rFonts w:ascii="Times New Roman" w:hAnsi="Times New Roman"/>
          <w:sz w:val="18"/>
          <w:szCs w:val="18"/>
        </w:rPr>
        <w:t>C</w:t>
      </w:r>
      <w:r>
        <w:rPr>
          <w:rFonts w:ascii="Times New Roman" w:hAnsi="Times New Roman"/>
          <w:sz w:val="18"/>
          <w:szCs w:val="18"/>
        </w:rPr>
        <w:t>相。以黄色绞线为例，黄色线接在外接</w:t>
      </w:r>
      <w:r>
        <w:rPr>
          <w:rFonts w:ascii="Times New Roman" w:hAnsi="Times New Roman"/>
          <w:sz w:val="18"/>
          <w:szCs w:val="18"/>
        </w:rPr>
        <w:t>CT1</w:t>
      </w:r>
      <w:r>
        <w:rPr>
          <w:rFonts w:ascii="Times New Roman" w:hAnsi="Times New Roman"/>
          <w:sz w:val="18"/>
          <w:szCs w:val="18"/>
        </w:rPr>
        <w:t>的</w:t>
      </w:r>
      <w:r>
        <w:rPr>
          <w:rFonts w:ascii="Times New Roman" w:hAnsi="Times New Roman"/>
          <w:sz w:val="18"/>
          <w:szCs w:val="18"/>
        </w:rPr>
        <w:t>S1</w:t>
      </w:r>
      <w:r>
        <w:rPr>
          <w:rFonts w:ascii="Times New Roman" w:hAnsi="Times New Roman"/>
          <w:sz w:val="18"/>
          <w:szCs w:val="18"/>
        </w:rPr>
        <w:t>端，黑色线接在</w:t>
      </w:r>
      <w:r>
        <w:rPr>
          <w:rFonts w:ascii="Times New Roman" w:hAnsi="Times New Roman"/>
          <w:sz w:val="18"/>
          <w:szCs w:val="18"/>
        </w:rPr>
        <w:t>CT1</w:t>
      </w:r>
      <w:r>
        <w:rPr>
          <w:rFonts w:ascii="Times New Roman" w:hAnsi="Times New Roman"/>
          <w:sz w:val="18"/>
          <w:szCs w:val="18"/>
        </w:rPr>
        <w:t>的</w:t>
      </w:r>
      <w:r>
        <w:rPr>
          <w:rFonts w:ascii="Times New Roman" w:hAnsi="Times New Roman"/>
          <w:sz w:val="18"/>
          <w:szCs w:val="18"/>
        </w:rPr>
        <w:t>S2</w:t>
      </w:r>
      <w:r>
        <w:rPr>
          <w:rFonts w:ascii="Times New Roman" w:hAnsi="Times New Roman"/>
          <w:sz w:val="18"/>
          <w:szCs w:val="18"/>
        </w:rPr>
        <w:t>端</w:t>
      </w:r>
      <w:r>
        <w:rPr>
          <w:rFonts w:ascii="Times New Roman" w:hAnsi="Times New Roman" w:hint="eastAsia"/>
          <w:sz w:val="18"/>
          <w:szCs w:val="18"/>
        </w:rPr>
        <w:t>,</w:t>
      </w:r>
      <w:r>
        <w:rPr>
          <w:rFonts w:ascii="Times New Roman" w:hAnsi="Times New Roman" w:hint="eastAsia"/>
          <w:sz w:val="18"/>
          <w:szCs w:val="18"/>
        </w:rPr>
        <w:t>确保</w:t>
      </w:r>
      <w:r>
        <w:rPr>
          <w:rFonts w:ascii="Times New Roman" w:hAnsi="Times New Roman" w:hint="eastAsia"/>
          <w:sz w:val="18"/>
          <w:szCs w:val="18"/>
        </w:rPr>
        <w:t>CT</w:t>
      </w:r>
      <w:r>
        <w:rPr>
          <w:rFonts w:ascii="Times New Roman" w:hAnsi="Times New Roman" w:hint="eastAsia"/>
          <w:sz w:val="18"/>
          <w:szCs w:val="18"/>
        </w:rPr>
        <w:t>穿心的电流方向一致，否则达不到补偿效果。图</w:t>
      </w:r>
      <w:r>
        <w:rPr>
          <w:rFonts w:ascii="Times New Roman" w:hAnsi="Times New Roman" w:hint="eastAsia"/>
          <w:sz w:val="18"/>
          <w:szCs w:val="18"/>
        </w:rPr>
        <w:t>2-8</w:t>
      </w:r>
      <w:r>
        <w:rPr>
          <w:rFonts w:ascii="Times New Roman" w:hAnsi="Times New Roman" w:hint="eastAsia"/>
          <w:sz w:val="18"/>
          <w:szCs w:val="18"/>
        </w:rPr>
        <w:t>为</w:t>
      </w:r>
      <w:r>
        <w:rPr>
          <w:rFonts w:ascii="Times New Roman" w:hAnsi="Times New Roman" w:hint="eastAsia"/>
          <w:sz w:val="18"/>
          <w:szCs w:val="18"/>
        </w:rPr>
        <w:t>CT</w:t>
      </w:r>
      <w:r>
        <w:rPr>
          <w:rFonts w:ascii="Times New Roman" w:hAnsi="Times New Roman" w:hint="eastAsia"/>
          <w:sz w:val="18"/>
          <w:szCs w:val="18"/>
        </w:rPr>
        <w:t>及信号接口示意图。</w:t>
      </w:r>
      <w:r>
        <w:rPr>
          <w:rFonts w:ascii="Times New Roman" w:hAnsi="Times New Roman"/>
          <w:sz w:val="18"/>
          <w:szCs w:val="18"/>
        </w:rPr>
        <w:t>CT</w:t>
      </w:r>
      <w:r>
        <w:rPr>
          <w:rFonts w:ascii="Times New Roman" w:hAnsi="Times New Roman"/>
          <w:sz w:val="18"/>
          <w:szCs w:val="18"/>
        </w:rPr>
        <w:t>电缆的规格选择主要是根据线缆的长度来决定的</w:t>
      </w:r>
      <w:bookmarkStart w:id="63" w:name="_Toc329100474"/>
      <w:bookmarkStart w:id="64" w:name="_Toc329100889"/>
      <w:bookmarkStart w:id="65" w:name="_Toc354494762"/>
      <w:bookmarkStart w:id="66" w:name="OLE_LINK9"/>
      <w:bookmarkStart w:id="67" w:name="OLE_LINK10"/>
      <w:bookmarkEnd w:id="50"/>
      <w:bookmarkEnd w:id="51"/>
      <w:r>
        <w:rPr>
          <w:rFonts w:ascii="Times New Roman" w:hAnsi="Times New Roman" w:hint="eastAsia"/>
          <w:sz w:val="18"/>
          <w:szCs w:val="18"/>
        </w:rPr>
        <w:t>，详见表</w:t>
      </w:r>
      <w:r>
        <w:rPr>
          <w:rFonts w:ascii="Times New Roman" w:hAnsi="Times New Roman" w:hint="eastAsia"/>
          <w:sz w:val="18"/>
          <w:szCs w:val="18"/>
        </w:rPr>
        <w:t>2-2</w:t>
      </w:r>
      <w:r>
        <w:rPr>
          <w:rFonts w:ascii="Times New Roman" w:hAnsi="Times New Roman" w:hint="eastAsia"/>
          <w:sz w:val="18"/>
          <w:szCs w:val="18"/>
        </w:rPr>
        <w:t>。</w:t>
      </w:r>
    </w:p>
    <w:p w:rsidR="0065094F" w:rsidRDefault="0065094F">
      <w:pPr>
        <w:jc w:val="center"/>
      </w:pPr>
      <w:r>
        <w:pict>
          <v:shape id="图片 3" o:spid="_x0000_i1035" type="#_x0000_t75" style="width:144.75pt;height:133.5pt">
            <v:imagedata r:id="rId29" o:title=""/>
          </v:shape>
        </w:pict>
      </w:r>
    </w:p>
    <w:p w:rsidR="0065094F" w:rsidRDefault="00D4540E">
      <w:pPr>
        <w:ind w:firstLineChars="200" w:firstLine="360"/>
        <w:jc w:val="center"/>
        <w:rPr>
          <w:rFonts w:ascii="宋体" w:hAnsi="宋体"/>
          <w:sz w:val="18"/>
          <w:szCs w:val="18"/>
        </w:rPr>
      </w:pPr>
      <w:r>
        <w:rPr>
          <w:rFonts w:ascii="宋体" w:hAnsi="宋体" w:hint="eastAsia"/>
          <w:sz w:val="18"/>
          <w:szCs w:val="18"/>
        </w:rPr>
        <w:t>图</w:t>
      </w:r>
      <w:r>
        <w:rPr>
          <w:rFonts w:ascii="宋体" w:hAnsi="宋体" w:hint="eastAsia"/>
          <w:sz w:val="18"/>
          <w:szCs w:val="18"/>
        </w:rPr>
        <w:t xml:space="preserve">2-8 </w:t>
      </w:r>
      <w:r>
        <w:rPr>
          <w:rFonts w:ascii="宋体" w:hAnsi="宋体" w:hint="eastAsia"/>
          <w:sz w:val="18"/>
          <w:szCs w:val="18"/>
        </w:rPr>
        <w:t>外部</w:t>
      </w:r>
      <w:r>
        <w:rPr>
          <w:rFonts w:ascii="宋体" w:hAnsi="宋体" w:hint="eastAsia"/>
          <w:sz w:val="18"/>
          <w:szCs w:val="18"/>
        </w:rPr>
        <w:t>CT</w:t>
      </w:r>
      <w:r>
        <w:rPr>
          <w:rFonts w:ascii="宋体" w:hAnsi="宋体" w:hint="eastAsia"/>
          <w:sz w:val="18"/>
          <w:szCs w:val="18"/>
        </w:rPr>
        <w:t>端子排接口</w:t>
      </w:r>
    </w:p>
    <w:p w:rsidR="0065094F" w:rsidRDefault="00D4540E">
      <w:pPr>
        <w:pStyle w:val="3"/>
        <w:numPr>
          <w:ilvl w:val="2"/>
          <w:numId w:val="0"/>
        </w:numPr>
        <w:spacing w:before="0" w:after="0" w:line="240" w:lineRule="auto"/>
      </w:pPr>
      <w:bookmarkStart w:id="68" w:name="_Toc385603589"/>
      <w:r>
        <w:rPr>
          <w:rFonts w:hint="eastAsia"/>
        </w:rPr>
        <w:t>2.4.4</w:t>
      </w:r>
      <w:r>
        <w:rPr>
          <w:rFonts w:hint="eastAsia"/>
        </w:rPr>
        <w:t>并机系统</w:t>
      </w:r>
      <w:bookmarkEnd w:id="68"/>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多个功率模块并机时，</w:t>
      </w:r>
      <w:r>
        <w:rPr>
          <w:rFonts w:ascii="Times New Roman" w:hAnsi="Times New Roman" w:hint="eastAsia"/>
          <w:sz w:val="18"/>
          <w:szCs w:val="18"/>
        </w:rPr>
        <w:t>485+</w:t>
      </w:r>
      <w:r>
        <w:rPr>
          <w:rFonts w:ascii="Times New Roman" w:hAnsi="Times New Roman" w:hint="eastAsia"/>
          <w:sz w:val="18"/>
          <w:szCs w:val="18"/>
        </w:rPr>
        <w:t>和</w:t>
      </w:r>
      <w:r>
        <w:rPr>
          <w:rFonts w:ascii="Times New Roman" w:hAnsi="Times New Roman" w:hint="eastAsia"/>
          <w:sz w:val="18"/>
          <w:szCs w:val="18"/>
        </w:rPr>
        <w:t>485-</w:t>
      </w:r>
      <w:r>
        <w:rPr>
          <w:rFonts w:ascii="Times New Roman" w:hAnsi="Times New Roman" w:hint="eastAsia"/>
          <w:sz w:val="18"/>
          <w:szCs w:val="18"/>
        </w:rPr>
        <w:t>都要分别并联起来，同时</w:t>
      </w:r>
      <w:r>
        <w:rPr>
          <w:rFonts w:ascii="Times New Roman" w:hAnsi="Times New Roman" w:hint="eastAsia"/>
          <w:sz w:val="18"/>
          <w:szCs w:val="18"/>
        </w:rPr>
        <w:t>GND_EPO</w:t>
      </w:r>
      <w:r>
        <w:rPr>
          <w:rFonts w:ascii="Times New Roman" w:hAnsi="Times New Roman" w:hint="eastAsia"/>
          <w:sz w:val="18"/>
          <w:szCs w:val="18"/>
        </w:rPr>
        <w:t>也要在并机模块间连接起来，在多台并机</w:t>
      </w:r>
      <w:r>
        <w:rPr>
          <w:rFonts w:ascii="Times New Roman" w:hAnsi="Times New Roman" w:hint="eastAsia"/>
          <w:sz w:val="18"/>
          <w:szCs w:val="18"/>
        </w:rPr>
        <w:t>时在最上面一台机和最下面一台机的</w:t>
      </w:r>
      <w:r>
        <w:rPr>
          <w:rFonts w:ascii="Times New Roman" w:hAnsi="Times New Roman" w:hint="eastAsia"/>
          <w:sz w:val="18"/>
          <w:szCs w:val="18"/>
        </w:rPr>
        <w:t>485+</w:t>
      </w:r>
      <w:r>
        <w:rPr>
          <w:rFonts w:ascii="Times New Roman" w:hAnsi="Times New Roman" w:hint="eastAsia"/>
          <w:sz w:val="18"/>
          <w:szCs w:val="18"/>
        </w:rPr>
        <w:t>和</w:t>
      </w:r>
      <w:r>
        <w:rPr>
          <w:rFonts w:ascii="Times New Roman" w:hAnsi="Times New Roman" w:hint="eastAsia"/>
          <w:sz w:val="18"/>
          <w:szCs w:val="18"/>
        </w:rPr>
        <w:t>485-</w:t>
      </w:r>
      <w:r>
        <w:rPr>
          <w:rFonts w:ascii="Times New Roman" w:hAnsi="Times New Roman" w:hint="eastAsia"/>
          <w:sz w:val="18"/>
          <w:szCs w:val="18"/>
        </w:rPr>
        <w:t>之间要串接一个</w:t>
      </w:r>
      <w:r>
        <w:rPr>
          <w:rFonts w:ascii="Times New Roman" w:hAnsi="Times New Roman" w:hint="eastAsia"/>
          <w:sz w:val="18"/>
          <w:szCs w:val="18"/>
        </w:rPr>
        <w:t>120</w:t>
      </w:r>
      <w:r>
        <w:rPr>
          <w:rFonts w:ascii="Times New Roman" w:hAnsi="Times New Roman" w:hint="eastAsia"/>
          <w:sz w:val="18"/>
          <w:szCs w:val="18"/>
        </w:rPr>
        <w:t>欧姆的电阻。</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集中监控只需要把大监控与图</w:t>
      </w:r>
      <w:r>
        <w:rPr>
          <w:rFonts w:ascii="Times New Roman" w:hAnsi="Times New Roman" w:hint="eastAsia"/>
          <w:sz w:val="18"/>
          <w:szCs w:val="18"/>
        </w:rPr>
        <w:t>2-8</w:t>
      </w:r>
      <w:r>
        <w:rPr>
          <w:rFonts w:ascii="Times New Roman" w:hAnsi="Times New Roman" w:hint="eastAsia"/>
          <w:sz w:val="18"/>
          <w:szCs w:val="18"/>
        </w:rPr>
        <w:t>中的监控接口连接即可。</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EPO</w:t>
      </w:r>
      <w:r>
        <w:rPr>
          <w:rFonts w:ascii="Times New Roman" w:hAnsi="Times New Roman" w:hint="eastAsia"/>
          <w:sz w:val="18"/>
          <w:szCs w:val="18"/>
        </w:rPr>
        <w:t>连接方法有两种：</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一种是采用</w:t>
      </w:r>
      <w:r>
        <w:rPr>
          <w:rFonts w:ascii="Times New Roman" w:hAnsi="Times New Roman" w:hint="eastAsia"/>
          <w:sz w:val="18"/>
          <w:szCs w:val="18"/>
        </w:rPr>
        <w:t>成纪</w:t>
      </w:r>
      <w:r>
        <w:rPr>
          <w:rFonts w:ascii="Times New Roman" w:hAnsi="Times New Roman" w:hint="eastAsia"/>
          <w:sz w:val="18"/>
          <w:szCs w:val="18"/>
        </w:rPr>
        <w:t>电气的大监控系统，此时只需要把急停按钮与大监控上的急停按钮接口连起来，然后把多台并机的模块的</w:t>
      </w:r>
      <w:r>
        <w:rPr>
          <w:rFonts w:ascii="Times New Roman" w:hAnsi="Times New Roman" w:hint="eastAsia"/>
          <w:sz w:val="18"/>
          <w:szCs w:val="18"/>
        </w:rPr>
        <w:t>EPO_A</w:t>
      </w:r>
      <w:r>
        <w:rPr>
          <w:rFonts w:ascii="Times New Roman" w:hAnsi="Times New Roman" w:hint="eastAsia"/>
          <w:sz w:val="18"/>
          <w:szCs w:val="18"/>
        </w:rPr>
        <w:t>和</w:t>
      </w:r>
      <w:r>
        <w:rPr>
          <w:rFonts w:ascii="Times New Roman" w:hAnsi="Times New Roman" w:hint="eastAsia"/>
          <w:sz w:val="18"/>
          <w:szCs w:val="18"/>
        </w:rPr>
        <w:t>END_EPO</w:t>
      </w:r>
      <w:r>
        <w:rPr>
          <w:rFonts w:ascii="Times New Roman" w:hAnsi="Times New Roman" w:hint="eastAsia"/>
          <w:sz w:val="18"/>
          <w:szCs w:val="18"/>
        </w:rPr>
        <w:t>分别</w:t>
      </w:r>
      <w:r>
        <w:rPr>
          <w:rFonts w:ascii="Times New Roman" w:hAnsi="Times New Roman" w:hint="eastAsia"/>
          <w:sz w:val="18"/>
          <w:szCs w:val="18"/>
        </w:rPr>
        <w:lastRenderedPageBreak/>
        <w:t>连接起来。</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另一种是不采用大监控系统，此时客户只需要把急停按钮与图</w:t>
      </w:r>
      <w:r>
        <w:rPr>
          <w:rFonts w:ascii="Times New Roman" w:hAnsi="Times New Roman" w:hint="eastAsia"/>
          <w:sz w:val="18"/>
          <w:szCs w:val="18"/>
        </w:rPr>
        <w:t>2-8</w:t>
      </w:r>
      <w:r>
        <w:rPr>
          <w:rFonts w:ascii="Times New Roman" w:hAnsi="Times New Roman" w:hint="eastAsia"/>
          <w:sz w:val="18"/>
          <w:szCs w:val="18"/>
        </w:rPr>
        <w:t>中的</w:t>
      </w:r>
      <w:r>
        <w:rPr>
          <w:rFonts w:ascii="Times New Roman" w:hAnsi="Times New Roman" w:hint="eastAsia"/>
          <w:sz w:val="18"/>
          <w:szCs w:val="18"/>
        </w:rPr>
        <w:t>EPO_A</w:t>
      </w:r>
      <w:r>
        <w:rPr>
          <w:rFonts w:ascii="Times New Roman" w:hAnsi="Times New Roman" w:hint="eastAsia"/>
          <w:sz w:val="18"/>
          <w:szCs w:val="18"/>
        </w:rPr>
        <w:t>与</w:t>
      </w:r>
      <w:r>
        <w:rPr>
          <w:rFonts w:ascii="Times New Roman" w:hAnsi="Times New Roman" w:hint="eastAsia"/>
          <w:sz w:val="18"/>
          <w:szCs w:val="18"/>
        </w:rPr>
        <w:t>EPO_B</w:t>
      </w:r>
      <w:r>
        <w:rPr>
          <w:rFonts w:ascii="Times New Roman" w:hAnsi="Times New Roman" w:hint="eastAsia"/>
          <w:sz w:val="18"/>
          <w:szCs w:val="18"/>
        </w:rPr>
        <w:t>连接起来即可实现急停的功能。</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并机时要通过图</w:t>
      </w:r>
      <w:r>
        <w:rPr>
          <w:rFonts w:ascii="Times New Roman" w:hAnsi="Times New Roman" w:hint="eastAsia"/>
          <w:sz w:val="18"/>
          <w:szCs w:val="18"/>
        </w:rPr>
        <w:t>2-8</w:t>
      </w:r>
      <w:r>
        <w:rPr>
          <w:rFonts w:ascii="Times New Roman" w:hAnsi="Times New Roman" w:hint="eastAsia"/>
          <w:sz w:val="18"/>
          <w:szCs w:val="18"/>
        </w:rPr>
        <w:t>中拔码开关设置各并机模块的机号，拨码开关为</w:t>
      </w:r>
      <w:r>
        <w:rPr>
          <w:rFonts w:ascii="Times New Roman" w:hAnsi="Times New Roman" w:hint="eastAsia"/>
          <w:sz w:val="18"/>
          <w:szCs w:val="18"/>
        </w:rPr>
        <w:t>4</w:t>
      </w:r>
      <w:r>
        <w:rPr>
          <w:rFonts w:ascii="Times New Roman" w:hAnsi="Times New Roman" w:hint="eastAsia"/>
          <w:sz w:val="18"/>
          <w:szCs w:val="18"/>
        </w:rPr>
        <w:t>位，而拨码开关有效位</w:t>
      </w:r>
      <w:r>
        <w:rPr>
          <w:rFonts w:ascii="Times New Roman" w:hAnsi="Times New Roman" w:hint="eastAsia"/>
          <w:sz w:val="18"/>
          <w:szCs w:val="18"/>
        </w:rPr>
        <w:t>是</w:t>
      </w: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3</w:t>
      </w:r>
      <w:r>
        <w:rPr>
          <w:rFonts w:ascii="Times New Roman" w:hAnsi="Times New Roman" w:hint="eastAsia"/>
          <w:sz w:val="18"/>
          <w:szCs w:val="18"/>
        </w:rPr>
        <w:t>位，</w:t>
      </w:r>
      <w:r>
        <w:rPr>
          <w:rFonts w:ascii="Times New Roman" w:hAnsi="Times New Roman" w:hint="eastAsia"/>
          <w:sz w:val="18"/>
          <w:szCs w:val="18"/>
        </w:rPr>
        <w:t>4</w:t>
      </w:r>
      <w:r>
        <w:rPr>
          <w:rFonts w:ascii="Times New Roman" w:hAnsi="Times New Roman" w:hint="eastAsia"/>
          <w:sz w:val="18"/>
          <w:szCs w:val="18"/>
        </w:rPr>
        <w:t>位为生产厂家预留。</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拨码开关与机号之间的关系用二进制表示，如下表</w:t>
      </w:r>
      <w:r>
        <w:rPr>
          <w:rFonts w:ascii="Times New Roman" w:hAnsi="Times New Roman" w:hint="eastAsia"/>
          <w:sz w:val="18"/>
          <w:szCs w:val="18"/>
        </w:rPr>
        <w:t>2-3</w:t>
      </w:r>
      <w:r>
        <w:rPr>
          <w:rFonts w:ascii="Times New Roman" w:hAnsi="Times New Roman" w:hint="eastAsia"/>
          <w:sz w:val="18"/>
          <w:szCs w:val="18"/>
        </w:rPr>
        <w:t>所示：（“</w:t>
      </w:r>
      <w:r>
        <w:rPr>
          <w:rFonts w:ascii="Times New Roman" w:hAnsi="Times New Roman"/>
          <w:sz w:val="18"/>
          <w:szCs w:val="18"/>
        </w:rPr>
        <w:t>1</w:t>
      </w:r>
      <w:r>
        <w:rPr>
          <w:rFonts w:ascii="Times New Roman" w:hAnsi="Times New Roman" w:hint="eastAsia"/>
          <w:sz w:val="18"/>
          <w:szCs w:val="18"/>
        </w:rPr>
        <w:t>”代表“</w:t>
      </w:r>
      <w:r>
        <w:rPr>
          <w:rFonts w:ascii="Times New Roman" w:hAnsi="Times New Roman"/>
          <w:sz w:val="18"/>
          <w:szCs w:val="18"/>
        </w:rPr>
        <w:t>on</w:t>
      </w:r>
      <w:r>
        <w:rPr>
          <w:rFonts w:ascii="Times New Roman" w:hAnsi="Times New Roman" w:hint="eastAsia"/>
          <w:sz w:val="18"/>
          <w:szCs w:val="18"/>
        </w:rPr>
        <w:t>”，“</w:t>
      </w:r>
      <w:r>
        <w:rPr>
          <w:rFonts w:ascii="Times New Roman" w:hAnsi="Times New Roman"/>
          <w:sz w:val="18"/>
          <w:szCs w:val="18"/>
        </w:rPr>
        <w:t>0</w:t>
      </w:r>
      <w:r>
        <w:rPr>
          <w:rFonts w:ascii="Times New Roman" w:hAnsi="Times New Roman" w:hint="eastAsia"/>
          <w:sz w:val="18"/>
          <w:szCs w:val="18"/>
        </w:rPr>
        <w:t>”代表“</w:t>
      </w:r>
      <w:r>
        <w:rPr>
          <w:rFonts w:ascii="Times New Roman" w:hAnsi="Times New Roman"/>
          <w:sz w:val="18"/>
          <w:szCs w:val="18"/>
        </w:rPr>
        <w:t>off</w:t>
      </w:r>
      <w:r>
        <w:rPr>
          <w:rFonts w:ascii="Times New Roman" w:hAnsi="Times New Roman" w:hint="eastAsia"/>
          <w:sz w:val="18"/>
          <w:szCs w:val="18"/>
        </w:rPr>
        <w:t>”）。</w:t>
      </w:r>
    </w:p>
    <w:p w:rsidR="0065094F" w:rsidRDefault="00D4540E">
      <w:pPr>
        <w:ind w:firstLineChars="200" w:firstLine="360"/>
        <w:jc w:val="center"/>
        <w:rPr>
          <w:rFonts w:ascii="Times New Roman" w:hAnsi="Times New Roman" w:cs="Times New Roman"/>
          <w:sz w:val="18"/>
          <w:szCs w:val="20"/>
        </w:rPr>
      </w:pPr>
      <w:r>
        <w:rPr>
          <w:rFonts w:ascii="Times New Roman" w:hAnsi="Times New Roman" w:cs="Times New Roman"/>
          <w:sz w:val="18"/>
          <w:szCs w:val="20"/>
        </w:rPr>
        <w:t>表</w:t>
      </w:r>
      <w:r>
        <w:rPr>
          <w:rFonts w:ascii="Times New Roman" w:hAnsi="Times New Roman" w:cs="Times New Roman" w:hint="eastAsia"/>
          <w:sz w:val="18"/>
          <w:szCs w:val="20"/>
        </w:rPr>
        <w:t>2</w:t>
      </w:r>
      <w:r>
        <w:rPr>
          <w:rFonts w:ascii="Times New Roman" w:hAnsi="Times New Roman" w:cs="Times New Roman"/>
          <w:sz w:val="18"/>
          <w:szCs w:val="20"/>
        </w:rPr>
        <w:t>-</w:t>
      </w:r>
      <w:r>
        <w:rPr>
          <w:rFonts w:ascii="Times New Roman" w:hAnsi="Times New Roman" w:cs="Times New Roman" w:hint="eastAsia"/>
          <w:sz w:val="18"/>
          <w:szCs w:val="20"/>
        </w:rPr>
        <w:t>3</w:t>
      </w:r>
      <w:r>
        <w:rPr>
          <w:rFonts w:ascii="Times New Roman" w:hAnsi="Times New Roman" w:cs="Times New Roman" w:hint="eastAsia"/>
          <w:sz w:val="18"/>
          <w:szCs w:val="20"/>
        </w:rPr>
        <w:t>拨码开关说明</w:t>
      </w:r>
    </w:p>
    <w:tbl>
      <w:tblPr>
        <w:tblW w:w="4012" w:type="dxa"/>
        <w:jc w:val="center"/>
        <w:tblLayout w:type="fixed"/>
        <w:tblCellMar>
          <w:left w:w="0" w:type="dxa"/>
          <w:right w:w="0" w:type="dxa"/>
        </w:tblCellMar>
        <w:tblLook w:val="04A0"/>
      </w:tblPr>
      <w:tblGrid>
        <w:gridCol w:w="1024"/>
        <w:gridCol w:w="1079"/>
        <w:gridCol w:w="1041"/>
        <w:gridCol w:w="868"/>
      </w:tblGrid>
      <w:tr w:rsidR="0065094F">
        <w:trPr>
          <w:trHeight w:val="162"/>
          <w:jc w:val="center"/>
        </w:trPr>
        <w:tc>
          <w:tcPr>
            <w:tcW w:w="1024"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6"/>
                <w:szCs w:val="16"/>
              </w:rPr>
            </w:pPr>
            <w:r>
              <w:rPr>
                <w:rFonts w:ascii="Times New Roman" w:hAnsi="Times New Roman" w:cs="Times New Roman" w:hint="eastAsia"/>
                <w:kern w:val="0"/>
                <w:sz w:val="16"/>
                <w:szCs w:val="16"/>
              </w:rPr>
              <w:t>CT2</w:t>
            </w:r>
          </w:p>
        </w:tc>
        <w:tc>
          <w:tcPr>
            <w:tcW w:w="1079"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6"/>
                <w:szCs w:val="16"/>
              </w:rPr>
            </w:pPr>
            <w:r>
              <w:rPr>
                <w:rFonts w:ascii="Times New Roman" w:hAnsi="Times New Roman" w:cs="Times New Roman" w:hint="eastAsia"/>
                <w:kern w:val="0"/>
                <w:sz w:val="16"/>
                <w:szCs w:val="16"/>
              </w:rPr>
              <w:t>CT1</w:t>
            </w:r>
          </w:p>
        </w:tc>
        <w:tc>
          <w:tcPr>
            <w:tcW w:w="104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6"/>
                <w:szCs w:val="16"/>
              </w:rPr>
            </w:pPr>
            <w:r>
              <w:rPr>
                <w:rFonts w:ascii="Times New Roman" w:hAnsi="Times New Roman" w:cs="Times New Roman" w:hint="eastAsia"/>
                <w:kern w:val="0"/>
                <w:sz w:val="16"/>
                <w:szCs w:val="16"/>
              </w:rPr>
              <w:t>CT0</w:t>
            </w:r>
          </w:p>
        </w:tc>
        <w:tc>
          <w:tcPr>
            <w:tcW w:w="86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6"/>
                <w:szCs w:val="16"/>
              </w:rPr>
            </w:pPr>
            <w:r>
              <w:rPr>
                <w:rFonts w:ascii="Times New Roman" w:hAnsi="Times New Roman" w:cs="Times New Roman" w:hint="eastAsia"/>
                <w:kern w:val="0"/>
                <w:sz w:val="16"/>
                <w:szCs w:val="16"/>
              </w:rPr>
              <w:t>机号</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0</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1</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2</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3</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4</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5</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6</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0</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7</w:t>
            </w:r>
          </w:p>
        </w:tc>
      </w:tr>
      <w:tr w:rsidR="0065094F">
        <w:trPr>
          <w:cantSplit/>
          <w:trHeight w:hRule="exact" w:val="284"/>
          <w:jc w:val="center"/>
        </w:trPr>
        <w:tc>
          <w:tcPr>
            <w:tcW w:w="102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79"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kern w:val="0"/>
                <w:sz w:val="15"/>
                <w:szCs w:val="15"/>
              </w:rPr>
              <w:t>1</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tcPr>
          <w:p w:rsidR="0065094F" w:rsidRDefault="00D4540E">
            <w:pPr>
              <w:widowControl/>
              <w:jc w:val="center"/>
              <w:rPr>
                <w:rFonts w:ascii="Times New Roman" w:hAnsi="Times New Roman" w:cs="Times New Roman"/>
                <w:kern w:val="0"/>
                <w:sz w:val="15"/>
                <w:szCs w:val="15"/>
              </w:rPr>
            </w:pPr>
            <w:r>
              <w:rPr>
                <w:rFonts w:ascii="Times New Roman" w:hAnsi="Times New Roman" w:cs="Times New Roman" w:hint="eastAsia"/>
                <w:kern w:val="0"/>
                <w:sz w:val="15"/>
                <w:szCs w:val="15"/>
              </w:rPr>
              <w:t>8</w:t>
            </w:r>
          </w:p>
        </w:tc>
      </w:tr>
    </w:tbl>
    <w:p w:rsidR="0065094F" w:rsidRDefault="00D4540E">
      <w:pPr>
        <w:pStyle w:val="1"/>
        <w:pageBreakBefore/>
        <w:spacing w:before="0" w:after="0" w:line="240" w:lineRule="auto"/>
        <w:jc w:val="center"/>
        <w:rPr>
          <w:sz w:val="32"/>
          <w:szCs w:val="32"/>
        </w:rPr>
      </w:pPr>
      <w:bookmarkStart w:id="69" w:name="_Toc385603590"/>
      <w:r>
        <w:rPr>
          <w:rFonts w:hint="eastAsia"/>
          <w:sz w:val="32"/>
          <w:szCs w:val="32"/>
        </w:rPr>
        <w:lastRenderedPageBreak/>
        <w:t>第三章</w:t>
      </w:r>
      <w:bookmarkStart w:id="70" w:name="_Toc335119944"/>
      <w:r>
        <w:rPr>
          <w:rFonts w:hint="eastAsia"/>
          <w:sz w:val="32"/>
          <w:szCs w:val="32"/>
        </w:rPr>
        <w:t>监控模块介绍</w:t>
      </w:r>
      <w:bookmarkEnd w:id="63"/>
      <w:bookmarkEnd w:id="64"/>
      <w:bookmarkEnd w:id="65"/>
      <w:bookmarkEnd w:id="69"/>
      <w:bookmarkEnd w:id="70"/>
    </w:p>
    <w:p w:rsidR="0065094F" w:rsidRDefault="00D4540E">
      <w:pPr>
        <w:ind w:firstLineChars="200" w:firstLine="360"/>
        <w:rPr>
          <w:rFonts w:ascii="Times New Roman" w:hAnsi="Times New Roman" w:cs="Wingdings"/>
          <w:color w:val="000000"/>
          <w:kern w:val="0"/>
          <w:sz w:val="18"/>
          <w:szCs w:val="18"/>
        </w:rPr>
      </w:pPr>
      <w:bookmarkStart w:id="71" w:name="_GoBack"/>
      <w:bookmarkEnd w:id="71"/>
      <w:r>
        <w:rPr>
          <w:rFonts w:ascii="Times New Roman" w:hAnsi="Times New Roman" w:cs="Wingdings" w:hint="eastAsia"/>
          <w:color w:val="000000"/>
          <w:kern w:val="0"/>
          <w:sz w:val="18"/>
          <w:szCs w:val="18"/>
        </w:rPr>
        <w:t>CJSVG 50/60</w:t>
      </w:r>
      <w:r>
        <w:rPr>
          <w:rFonts w:ascii="Times New Roman" w:hAnsi="Times New Roman" w:cs="Wingdings" w:hint="eastAsia"/>
          <w:color w:val="000000"/>
          <w:kern w:val="0"/>
          <w:sz w:val="18"/>
          <w:szCs w:val="18"/>
        </w:rPr>
        <w:t>监控模块</w:t>
      </w:r>
      <w:r>
        <w:rPr>
          <w:rFonts w:ascii="Times New Roman" w:hAnsi="Times New Roman" w:cs="Wingdings" w:hint="eastAsia"/>
          <w:color w:val="000000"/>
          <w:kern w:val="0"/>
          <w:sz w:val="18"/>
          <w:szCs w:val="18"/>
        </w:rPr>
        <w:t>LCD</w:t>
      </w:r>
      <w:r>
        <w:rPr>
          <w:rFonts w:ascii="Times New Roman" w:hAnsi="Times New Roman" w:cs="Wingdings" w:hint="eastAsia"/>
          <w:color w:val="000000"/>
          <w:kern w:val="0"/>
          <w:sz w:val="18"/>
          <w:szCs w:val="18"/>
        </w:rPr>
        <w:t>显示界面如图</w:t>
      </w:r>
      <w:r>
        <w:rPr>
          <w:rFonts w:ascii="Times New Roman" w:hAnsi="Times New Roman" w:cs="Wingdings" w:hint="eastAsia"/>
          <w:color w:val="000000"/>
          <w:kern w:val="0"/>
          <w:sz w:val="18"/>
          <w:szCs w:val="18"/>
        </w:rPr>
        <w:t>3-1</w:t>
      </w:r>
      <w:r>
        <w:rPr>
          <w:rFonts w:ascii="Times New Roman" w:hAnsi="Times New Roman" w:cs="Wingdings" w:hint="eastAsia"/>
          <w:color w:val="000000"/>
          <w:kern w:val="0"/>
          <w:sz w:val="18"/>
          <w:szCs w:val="18"/>
        </w:rPr>
        <w:t>，用户可通过</w:t>
      </w:r>
      <w:r>
        <w:rPr>
          <w:rFonts w:hint="eastAsia"/>
          <w:kern w:val="0"/>
        </w:rPr>
        <w:t>向下</w:t>
      </w:r>
      <w:r>
        <w:rPr>
          <w:rFonts w:ascii="Times New Roman" w:hAnsi="Times New Roman" w:cs="Wingdings" w:hint="eastAsia"/>
          <w:color w:val="000000"/>
          <w:kern w:val="0"/>
          <w:sz w:val="18"/>
          <w:szCs w:val="18"/>
        </w:rPr>
        <w:t>键查看菜单选项，通过</w:t>
      </w:r>
      <w:r>
        <w:rPr>
          <w:rFonts w:hint="eastAsia"/>
          <w:kern w:val="0"/>
        </w:rPr>
        <w:t>确认</w:t>
      </w:r>
      <w:r>
        <w:rPr>
          <w:rFonts w:ascii="Times New Roman" w:hAnsi="Times New Roman" w:cs="Wingdings" w:hint="eastAsia"/>
          <w:color w:val="000000"/>
          <w:kern w:val="0"/>
          <w:sz w:val="18"/>
          <w:szCs w:val="18"/>
        </w:rPr>
        <w:t>键进行确认及返回到主菜单选型。</w:t>
      </w:r>
    </w:p>
    <w:p w:rsidR="0065094F" w:rsidRDefault="0065094F">
      <w:pPr>
        <w:jc w:val="center"/>
      </w:pPr>
      <w:r w:rsidRPr="0065094F">
        <w:rPr>
          <w:kern w:val="0"/>
        </w:rPr>
        <w:object w:dxaOrig="3410" w:dyaOrig="1574">
          <v:shape id="Picture 7" o:spid="_x0000_i1036" type="#_x0000_t75" style="width:132.75pt;height:60.75pt" o:ole="">
            <v:imagedata r:id="rId30" o:title=""/>
          </v:shape>
          <o:OLEObject Type="Embed" ShapeID="Picture 7" DrawAspect="Content" ObjectID="_1478583927" r:id="rId31"/>
        </w:object>
      </w:r>
    </w:p>
    <w:p w:rsidR="0065094F" w:rsidRDefault="00D4540E">
      <w:pPr>
        <w:jc w:val="center"/>
        <w:rPr>
          <w:sz w:val="18"/>
          <w:szCs w:val="18"/>
        </w:rPr>
      </w:pPr>
      <w:r>
        <w:rPr>
          <w:rFonts w:hint="eastAsia"/>
          <w:sz w:val="18"/>
          <w:szCs w:val="18"/>
        </w:rPr>
        <w:t>图</w:t>
      </w:r>
      <w:r>
        <w:rPr>
          <w:rFonts w:hint="eastAsia"/>
          <w:sz w:val="18"/>
          <w:szCs w:val="18"/>
        </w:rPr>
        <w:t>3-1</w:t>
      </w:r>
      <w:r>
        <w:rPr>
          <w:rFonts w:hint="eastAsia"/>
          <w:sz w:val="18"/>
          <w:szCs w:val="18"/>
        </w:rPr>
        <w:t>监控菜单</w:t>
      </w:r>
    </w:p>
    <w:p w:rsidR="0065094F" w:rsidRDefault="00D4540E">
      <w:pPr>
        <w:ind w:firstLineChars="200" w:firstLine="360"/>
        <w:rPr>
          <w:rFonts w:ascii="Times New Roman" w:hAnsi="Times New Roman" w:cs="Times New Roman"/>
          <w:sz w:val="18"/>
          <w:szCs w:val="18"/>
        </w:rPr>
      </w:pPr>
      <w:r>
        <w:rPr>
          <w:rFonts w:ascii="Times New Roman" w:hAnsi="Times New Roman" w:cs="Wingdings" w:hint="eastAsia"/>
          <w:color w:val="000000"/>
          <w:kern w:val="0"/>
          <w:sz w:val="18"/>
          <w:szCs w:val="18"/>
        </w:rPr>
        <w:t>CJSVG</w:t>
      </w:r>
      <w:r>
        <w:rPr>
          <w:rFonts w:ascii="Times New Roman" w:hAnsi="Times New Roman" w:cs="Wingdings"/>
          <w:color w:val="000000"/>
          <w:kern w:val="0"/>
          <w:sz w:val="18"/>
          <w:szCs w:val="18"/>
        </w:rPr>
        <w:t xml:space="preserve"> </w:t>
      </w:r>
      <w:r>
        <w:rPr>
          <w:rFonts w:ascii="Times New Roman" w:hAnsi="Times New Roman" w:cs="Wingdings" w:hint="eastAsia"/>
          <w:color w:val="000000"/>
          <w:kern w:val="0"/>
          <w:sz w:val="18"/>
          <w:szCs w:val="18"/>
        </w:rPr>
        <w:t>ASVG50/60</w:t>
      </w:r>
      <w:r>
        <w:rPr>
          <w:rFonts w:ascii="Times New Roman" w:hAnsi="Times New Roman" w:cs="Wingdings" w:hint="eastAsia"/>
          <w:color w:val="000000"/>
          <w:kern w:val="0"/>
          <w:sz w:val="18"/>
          <w:szCs w:val="18"/>
        </w:rPr>
        <w:t>监控模块为</w:t>
      </w:r>
      <w:r>
        <w:rPr>
          <w:rFonts w:ascii="Times New Roman" w:hAnsi="Times New Roman" w:cs="Wingdings" w:hint="eastAsia"/>
          <w:color w:val="000000"/>
          <w:kern w:val="0"/>
          <w:sz w:val="18"/>
          <w:szCs w:val="18"/>
        </w:rPr>
        <w:t>LCD</w:t>
      </w:r>
      <w:r>
        <w:rPr>
          <w:rFonts w:ascii="Times New Roman" w:hAnsi="Times New Roman" w:cs="Times New Roman" w:hint="eastAsia"/>
          <w:sz w:val="18"/>
          <w:szCs w:val="18"/>
        </w:rPr>
        <w:t>触摸彩色液晶屏，控制操作简单直观，主界面图如下图</w:t>
      </w:r>
      <w:r>
        <w:rPr>
          <w:rFonts w:ascii="Times New Roman" w:hAnsi="Times New Roman" w:cs="Times New Roman" w:hint="eastAsia"/>
          <w:sz w:val="18"/>
          <w:szCs w:val="18"/>
        </w:rPr>
        <w:t>3-2</w:t>
      </w:r>
      <w:r>
        <w:rPr>
          <w:rFonts w:ascii="Times New Roman" w:hAnsi="Times New Roman" w:cs="Times New Roman" w:hint="eastAsia"/>
          <w:sz w:val="18"/>
          <w:szCs w:val="18"/>
        </w:rPr>
        <w:t>所示，</w:t>
      </w:r>
      <w:r>
        <w:rPr>
          <w:rFonts w:ascii="Times New Roman" w:hAnsi="Times New Roman" w:cs="Times New Roman"/>
          <w:sz w:val="18"/>
          <w:szCs w:val="18"/>
        </w:rPr>
        <w:t>系统运行</w:t>
      </w:r>
      <w:r>
        <w:rPr>
          <w:rFonts w:ascii="Times New Roman" w:hAnsi="Times New Roman" w:cs="Times New Roman" w:hint="eastAsia"/>
          <w:sz w:val="18"/>
          <w:szCs w:val="18"/>
        </w:rPr>
        <w:t>中若</w:t>
      </w:r>
      <w:r>
        <w:rPr>
          <w:rFonts w:ascii="Times New Roman" w:hAnsi="Times New Roman" w:cs="Times New Roman"/>
          <w:sz w:val="18"/>
          <w:szCs w:val="18"/>
        </w:rPr>
        <w:t>2</w:t>
      </w:r>
      <w:r>
        <w:rPr>
          <w:rFonts w:ascii="Times New Roman" w:hAnsi="Times New Roman" w:cs="Times New Roman"/>
          <w:sz w:val="18"/>
          <w:szCs w:val="18"/>
        </w:rPr>
        <w:t>分钟无告警，系统</w:t>
      </w:r>
      <w:r>
        <w:rPr>
          <w:rFonts w:ascii="Times New Roman" w:hAnsi="Times New Roman" w:cs="Times New Roman" w:hint="eastAsia"/>
          <w:sz w:val="18"/>
          <w:szCs w:val="18"/>
        </w:rPr>
        <w:t>进入图</w:t>
      </w:r>
      <w:r>
        <w:rPr>
          <w:rFonts w:ascii="Times New Roman" w:hAnsi="Times New Roman" w:cs="Times New Roman" w:hint="eastAsia"/>
          <w:sz w:val="18"/>
          <w:szCs w:val="18"/>
        </w:rPr>
        <w:t>3-3</w:t>
      </w:r>
      <w:r>
        <w:rPr>
          <w:rFonts w:ascii="Times New Roman" w:hAnsi="Times New Roman" w:cs="Times New Roman" w:hint="eastAsia"/>
          <w:sz w:val="18"/>
          <w:szCs w:val="18"/>
        </w:rPr>
        <w:t>显示界面</w:t>
      </w:r>
      <w:r>
        <w:rPr>
          <w:rFonts w:ascii="Times New Roman" w:hAnsi="Times New Roman" w:cs="Times New Roman"/>
          <w:sz w:val="18"/>
          <w:szCs w:val="18"/>
        </w:rPr>
        <w:t>。</w:t>
      </w:r>
    </w:p>
    <w:p w:rsidR="0065094F" w:rsidRDefault="0065094F">
      <w:pPr>
        <w:jc w:val="center"/>
        <w:rPr>
          <w:sz w:val="18"/>
          <w:szCs w:val="18"/>
        </w:rPr>
      </w:pPr>
      <w:r>
        <w:pict>
          <v:shape id="_x0000_i1037" type="#_x0000_t75" style="width:156.75pt;height:1in">
            <v:imagedata r:id="rId32" o:title=""/>
          </v:shape>
        </w:pict>
      </w:r>
    </w:p>
    <w:p w:rsidR="0065094F" w:rsidRDefault="00D4540E">
      <w:pPr>
        <w:jc w:val="center"/>
        <w:rPr>
          <w:rFonts w:ascii="黑体" w:eastAsia="黑体" w:hAnsi="黑体" w:cs="Times New Roman"/>
          <w:sz w:val="16"/>
          <w:szCs w:val="16"/>
        </w:rPr>
      </w:pPr>
      <w:r>
        <w:rPr>
          <w:rFonts w:ascii="黑体" w:eastAsia="黑体" w:hAnsi="黑体" w:cs="Times New Roman"/>
          <w:sz w:val="16"/>
          <w:szCs w:val="16"/>
        </w:rPr>
        <w:t>图</w:t>
      </w:r>
      <w:r>
        <w:rPr>
          <w:rFonts w:ascii="黑体" w:eastAsia="黑体" w:hAnsi="黑体" w:cs="Times New Roman" w:hint="eastAsia"/>
          <w:sz w:val="16"/>
          <w:szCs w:val="16"/>
        </w:rPr>
        <w:t>3</w:t>
      </w:r>
      <w:r>
        <w:rPr>
          <w:rFonts w:ascii="黑体" w:eastAsia="黑体" w:hAnsi="黑体" w:cs="Times New Roman"/>
          <w:sz w:val="16"/>
          <w:szCs w:val="16"/>
        </w:rPr>
        <w:t>-</w:t>
      </w:r>
      <w:r>
        <w:rPr>
          <w:rFonts w:ascii="黑体" w:eastAsia="黑体" w:hAnsi="黑体" w:cs="Times New Roman" w:hint="eastAsia"/>
          <w:sz w:val="16"/>
          <w:szCs w:val="16"/>
        </w:rPr>
        <w:t>2</w:t>
      </w:r>
      <w:r>
        <w:rPr>
          <w:rFonts w:ascii="Times New Roman" w:eastAsia="黑体" w:hAnsi="Times New Roman" w:cs="Wingdings" w:hint="eastAsia"/>
          <w:color w:val="000000"/>
          <w:kern w:val="0"/>
          <w:sz w:val="18"/>
          <w:szCs w:val="18"/>
        </w:rPr>
        <w:t>CJSVG</w:t>
      </w:r>
      <w:r>
        <w:rPr>
          <w:rFonts w:ascii="Times New Roman" w:hAnsi="Times New Roman" w:cs="Wingdings"/>
          <w:color w:val="000000"/>
          <w:kern w:val="0"/>
          <w:sz w:val="18"/>
          <w:szCs w:val="18"/>
        </w:rPr>
        <w:t xml:space="preserve"> </w:t>
      </w:r>
      <w:r>
        <w:rPr>
          <w:rFonts w:ascii="Times New Roman" w:hAnsi="Times New Roman" w:cs="Wingdings" w:hint="eastAsia"/>
          <w:color w:val="000000"/>
          <w:kern w:val="0"/>
          <w:sz w:val="18"/>
          <w:szCs w:val="18"/>
        </w:rPr>
        <w:t>ASVG50/60</w:t>
      </w:r>
      <w:r>
        <w:rPr>
          <w:rFonts w:ascii="黑体" w:eastAsia="黑体" w:hAnsi="黑体" w:cs="Times New Roman"/>
          <w:sz w:val="16"/>
          <w:szCs w:val="16"/>
        </w:rPr>
        <w:t>控制显示面板</w:t>
      </w:r>
    </w:p>
    <w:p w:rsidR="0065094F" w:rsidRDefault="0065094F">
      <w:pPr>
        <w:widowControl/>
        <w:jc w:val="center"/>
      </w:pPr>
      <w:r>
        <w:rPr>
          <w:rFonts w:ascii="宋体" w:hAnsi="宋体" w:cs="宋体"/>
          <w:kern w:val="0"/>
          <w:sz w:val="24"/>
          <w:szCs w:val="24"/>
        </w:rPr>
        <w:fldChar w:fldCharType="begin" w:fldLock="1"/>
      </w:r>
      <w:r w:rsidR="00D4540E">
        <w:rPr>
          <w:rFonts w:ascii="宋体" w:hAnsi="宋体" w:cs="宋体"/>
          <w:kern w:val="0"/>
          <w:sz w:val="24"/>
          <w:szCs w:val="24"/>
        </w:rPr>
        <w:instrText>INCLUDEPICTURE \d "</w:instrText>
      </w:r>
      <w:r w:rsidR="00D4540E">
        <w:rPr>
          <w:rFonts w:ascii="宋体" w:hAnsi="宋体" w:cs="宋体"/>
          <w:kern w:val="0"/>
          <w:sz w:val="24"/>
          <w:szCs w:val="24"/>
        </w:rPr>
        <w:instrText xml:space="preserve">C:\\Documents and Settings\\Administrator\\My Documents\\Tencent Files\\1127087233\\Image\\C2C\\7HB@PNQH5RKCM8_OCGA0E]E.jpg" \* MERGEFORMATINET </w:instrText>
      </w:r>
      <w:r>
        <w:rPr>
          <w:rFonts w:ascii="宋体" w:hAnsi="宋体" w:cs="宋体"/>
          <w:kern w:val="0"/>
          <w:sz w:val="24"/>
          <w:szCs w:val="24"/>
        </w:rPr>
        <w:fldChar w:fldCharType="separate"/>
      </w:r>
      <w:r w:rsidRPr="0065094F">
        <w:rPr>
          <w:rFonts w:ascii="宋体" w:hAnsi="宋体" w:cs="宋体"/>
          <w:kern w:val="0"/>
          <w:sz w:val="24"/>
          <w:szCs w:val="24"/>
        </w:rPr>
        <w:pict>
          <v:shape id="图片 29" o:spid="_x0000_i1038" type="#_x0000_t75" style="width:158.25pt;height:89.25pt">
            <v:imagedata r:id="rId33" r:href="rId34"/>
          </v:shape>
        </w:pict>
      </w:r>
      <w:r>
        <w:rPr>
          <w:rFonts w:ascii="宋体" w:hAnsi="宋体" w:cs="宋体"/>
          <w:kern w:val="0"/>
          <w:sz w:val="24"/>
          <w:szCs w:val="24"/>
        </w:rPr>
        <w:fldChar w:fldCharType="end"/>
      </w:r>
    </w:p>
    <w:p w:rsidR="0065094F" w:rsidRDefault="0065094F">
      <w:pPr>
        <w:jc w:val="center"/>
        <w:rPr>
          <w:rFonts w:ascii="黑体" w:eastAsia="黑体" w:hAnsi="黑体" w:cs="Times New Roman"/>
          <w:sz w:val="16"/>
          <w:szCs w:val="16"/>
        </w:rPr>
      </w:pPr>
    </w:p>
    <w:p w:rsidR="0065094F" w:rsidRDefault="00D4540E">
      <w:pPr>
        <w:jc w:val="center"/>
        <w:rPr>
          <w:sz w:val="18"/>
          <w:szCs w:val="18"/>
        </w:rPr>
      </w:pPr>
      <w:r>
        <w:rPr>
          <w:rFonts w:ascii="黑体" w:eastAsia="黑体" w:hAnsi="黑体" w:cs="Times New Roman" w:hint="eastAsia"/>
          <w:sz w:val="16"/>
          <w:szCs w:val="16"/>
        </w:rPr>
        <w:t>图</w:t>
      </w:r>
      <w:r>
        <w:rPr>
          <w:rFonts w:ascii="黑体" w:eastAsia="黑体" w:hAnsi="黑体" w:cs="Times New Roman" w:hint="eastAsia"/>
          <w:sz w:val="16"/>
          <w:szCs w:val="16"/>
        </w:rPr>
        <w:t xml:space="preserve">3-3 </w:t>
      </w:r>
      <w:r>
        <w:rPr>
          <w:rFonts w:ascii="Times New Roman" w:eastAsia="黑体" w:hAnsi="Times New Roman" w:cs="Wingdings" w:hint="eastAsia"/>
          <w:color w:val="000000"/>
          <w:kern w:val="0"/>
          <w:sz w:val="18"/>
          <w:szCs w:val="18"/>
        </w:rPr>
        <w:t>CJSVG</w:t>
      </w:r>
      <w:r>
        <w:rPr>
          <w:rFonts w:ascii="Times New Roman" w:hAnsi="Times New Roman" w:cs="Wingdings"/>
          <w:color w:val="000000"/>
          <w:kern w:val="0"/>
          <w:sz w:val="18"/>
          <w:szCs w:val="18"/>
        </w:rPr>
        <w:t xml:space="preserve"> </w:t>
      </w:r>
      <w:r>
        <w:rPr>
          <w:rFonts w:ascii="Times New Roman" w:hAnsi="Times New Roman" w:cs="Wingdings" w:hint="eastAsia"/>
          <w:color w:val="000000"/>
          <w:kern w:val="0"/>
          <w:sz w:val="18"/>
          <w:szCs w:val="18"/>
        </w:rPr>
        <w:t>ASVG50/60</w:t>
      </w:r>
      <w:r>
        <w:rPr>
          <w:rFonts w:ascii="黑体" w:eastAsia="黑体" w:hAnsi="黑体" w:cs="Times New Roman" w:hint="eastAsia"/>
          <w:sz w:val="16"/>
          <w:szCs w:val="16"/>
        </w:rPr>
        <w:t>缺省设置界面</w:t>
      </w:r>
    </w:p>
    <w:p w:rsidR="0065094F" w:rsidRDefault="00D4540E">
      <w:pPr>
        <w:spacing w:line="300" w:lineRule="auto"/>
        <w:ind w:firstLineChars="200" w:firstLine="360"/>
        <w:rPr>
          <w:rFonts w:ascii="Times New Roman" w:hAnsi="Times New Roman" w:cs="Times New Roman"/>
          <w:sz w:val="18"/>
          <w:szCs w:val="18"/>
        </w:rPr>
      </w:pPr>
      <w:bookmarkStart w:id="72" w:name="_Toc238058333"/>
      <w:r>
        <w:rPr>
          <w:rFonts w:ascii="Times New Roman" w:hAnsi="Times New Roman" w:cs="Times New Roman" w:hint="eastAsia"/>
          <w:sz w:val="18"/>
          <w:szCs w:val="18"/>
        </w:rPr>
        <w:t>液晶面板上具体功能键根据上面显示内容确定，具体界面信息请参见表</w:t>
      </w:r>
      <w:r>
        <w:rPr>
          <w:rFonts w:ascii="Times New Roman" w:hAnsi="Times New Roman" w:cs="Times New Roman" w:hint="eastAsia"/>
          <w:sz w:val="18"/>
          <w:szCs w:val="18"/>
        </w:rPr>
        <w:t>3-2</w:t>
      </w:r>
      <w:bookmarkEnd w:id="72"/>
      <w:r>
        <w:rPr>
          <w:rFonts w:ascii="宋体" w:hAnsi="宋体"/>
          <w:sz w:val="18"/>
          <w:szCs w:val="18"/>
        </w:rPr>
        <w:t>系统信息</w:t>
      </w:r>
      <w:r>
        <w:rPr>
          <w:rFonts w:ascii="Times New Roman" w:hAnsi="Times New Roman" w:cs="Times New Roman"/>
          <w:sz w:val="18"/>
          <w:szCs w:val="18"/>
        </w:rPr>
        <w:t>窗项目描述</w:t>
      </w:r>
      <w:r>
        <w:rPr>
          <w:rFonts w:ascii="Times New Roman" w:hAnsi="Times New Roman" w:cs="Times New Roman" w:hint="eastAsia"/>
          <w:sz w:val="18"/>
          <w:szCs w:val="18"/>
        </w:rPr>
        <w:t>及表</w:t>
      </w:r>
      <w:r>
        <w:rPr>
          <w:rFonts w:ascii="Times New Roman" w:hAnsi="Times New Roman" w:cs="Times New Roman" w:hint="eastAsia"/>
          <w:sz w:val="18"/>
          <w:szCs w:val="18"/>
        </w:rPr>
        <w:t>3-3</w:t>
      </w:r>
      <w:r>
        <w:rPr>
          <w:rFonts w:ascii="Times New Roman" w:hAnsi="Times New Roman" w:cs="Times New Roman"/>
          <w:sz w:val="18"/>
          <w:szCs w:val="18"/>
        </w:rPr>
        <w:t>菜单窗和数据窗项目描述</w:t>
      </w:r>
      <w:r>
        <w:rPr>
          <w:rFonts w:ascii="Times New Roman" w:hAnsi="Times New Roman" w:cs="Times New Roman" w:hint="eastAsia"/>
          <w:sz w:val="18"/>
          <w:szCs w:val="18"/>
        </w:rPr>
        <w:t>。</w:t>
      </w:r>
    </w:p>
    <w:p w:rsidR="0065094F" w:rsidRDefault="00D4540E">
      <w:pPr>
        <w:jc w:val="center"/>
        <w:rPr>
          <w:rFonts w:ascii="Times New Roman" w:hAnsi="Times New Roman" w:cs="Times New Roman"/>
          <w:sz w:val="18"/>
          <w:szCs w:val="20"/>
        </w:rPr>
      </w:pPr>
      <w:r>
        <w:rPr>
          <w:rFonts w:ascii="Times New Roman" w:hAnsi="Times New Roman" w:cs="Times New Roman" w:hint="eastAsia"/>
          <w:sz w:val="18"/>
          <w:szCs w:val="20"/>
        </w:rPr>
        <w:lastRenderedPageBreak/>
        <w:t>表</w:t>
      </w:r>
      <w:r>
        <w:rPr>
          <w:rFonts w:ascii="Times New Roman" w:hAnsi="Times New Roman" w:cs="Times New Roman" w:hint="eastAsia"/>
          <w:sz w:val="18"/>
          <w:szCs w:val="20"/>
        </w:rPr>
        <w:t>3-1</w:t>
      </w:r>
      <w:r>
        <w:rPr>
          <w:rFonts w:ascii="Times New Roman" w:hAnsi="Times New Roman" w:cs="Times New Roman" w:hint="eastAsia"/>
          <w:sz w:val="18"/>
          <w:szCs w:val="20"/>
        </w:rPr>
        <w:t>CJSVG 50/60</w:t>
      </w:r>
      <w:r>
        <w:rPr>
          <w:rFonts w:ascii="Times New Roman" w:hAnsi="Times New Roman" w:cs="Times New Roman" w:hint="eastAsia"/>
          <w:sz w:val="18"/>
          <w:szCs w:val="20"/>
        </w:rPr>
        <w:t>菜单信息描述</w:t>
      </w:r>
    </w:p>
    <w:tbl>
      <w:tblPr>
        <w:tblW w:w="5670" w:type="dxa"/>
        <w:jc w:val="center"/>
        <w:tblInd w:w="10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661"/>
        <w:gridCol w:w="1966"/>
        <w:gridCol w:w="3043"/>
      </w:tblGrid>
      <w:tr w:rsidR="0065094F">
        <w:trPr>
          <w:trHeight w:val="60"/>
          <w:jc w:val="center"/>
        </w:trPr>
        <w:tc>
          <w:tcPr>
            <w:tcW w:w="661" w:type="dxa"/>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Times New Roman" w:cs="Wingdings" w:hint="eastAsia"/>
                <w:color w:val="000000"/>
                <w:kern w:val="0"/>
                <w:sz w:val="18"/>
                <w:szCs w:val="18"/>
              </w:rPr>
              <w:t>选项</w:t>
            </w:r>
          </w:p>
        </w:tc>
        <w:tc>
          <w:tcPr>
            <w:tcW w:w="1966" w:type="dxa"/>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Times New Roman" w:cs="Wingdings" w:hint="eastAsia"/>
                <w:color w:val="000000"/>
                <w:kern w:val="0"/>
                <w:sz w:val="18"/>
                <w:szCs w:val="18"/>
              </w:rPr>
              <w:t>菜单项目</w:t>
            </w:r>
          </w:p>
        </w:tc>
        <w:tc>
          <w:tcPr>
            <w:tcW w:w="3043" w:type="dxa"/>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Times New Roman" w:cs="Wingdings" w:hint="eastAsia"/>
                <w:color w:val="000000"/>
                <w:kern w:val="0"/>
                <w:sz w:val="18"/>
                <w:szCs w:val="18"/>
              </w:rPr>
              <w:t>描述及释义</w:t>
            </w:r>
          </w:p>
        </w:tc>
      </w:tr>
      <w:tr w:rsidR="0065094F">
        <w:trPr>
          <w:trHeight w:val="10"/>
          <w:jc w:val="center"/>
        </w:trPr>
        <w:tc>
          <w:tcPr>
            <w:tcW w:w="661" w:type="dxa"/>
            <w:vMerge w:val="restart"/>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查看数据</w:t>
            </w: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三相电网电压</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查看当前相电压有效值</w:t>
            </w:r>
          </w:p>
        </w:tc>
      </w:tr>
      <w:tr w:rsidR="0065094F">
        <w:trPr>
          <w:trHeight w:val="9"/>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补偿电流</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查看当前系统补偿相电流</w:t>
            </w:r>
          </w:p>
        </w:tc>
      </w:tr>
      <w:tr w:rsidR="0065094F">
        <w:trPr>
          <w:trHeight w:val="9"/>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电网侧电流</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查看当前电网相电流</w:t>
            </w:r>
          </w:p>
        </w:tc>
      </w:tr>
      <w:tr w:rsidR="0065094F">
        <w:trPr>
          <w:trHeight w:val="9"/>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负载侧电流</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查看当前负载相电流</w:t>
            </w:r>
          </w:p>
        </w:tc>
      </w:tr>
      <w:tr w:rsidR="0065094F">
        <w:trPr>
          <w:trHeight w:val="9"/>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电网侧功率因数</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查看当前电网侧功率因数</w:t>
            </w:r>
          </w:p>
        </w:tc>
      </w:tr>
      <w:tr w:rsidR="0065094F">
        <w:trPr>
          <w:trHeight w:val="9"/>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负载侧功率因数</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查看当前负载侧功率因数</w:t>
            </w:r>
          </w:p>
        </w:tc>
      </w:tr>
      <w:tr w:rsidR="0065094F">
        <w:trPr>
          <w:trHeight w:val="28"/>
          <w:jc w:val="center"/>
        </w:trPr>
        <w:tc>
          <w:tcPr>
            <w:tcW w:w="661" w:type="dxa"/>
            <w:vMerge w:val="restart"/>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查看状态</w:t>
            </w: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告警信息</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显示当前的故障信息</w:t>
            </w:r>
          </w:p>
        </w:tc>
      </w:tr>
      <w:tr w:rsidR="0065094F">
        <w:trPr>
          <w:trHeight w:val="28"/>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kern w:val="0"/>
                <w:sz w:val="18"/>
                <w:szCs w:val="18"/>
              </w:rPr>
            </w:pPr>
            <w:r>
              <w:rPr>
                <w:rFonts w:ascii="Times New Roman" w:hAnsi="Times New Roman" w:cs="Wingdings" w:hint="eastAsia"/>
                <w:kern w:val="0"/>
                <w:sz w:val="18"/>
                <w:szCs w:val="18"/>
              </w:rPr>
              <w:t>运行状态</w:t>
            </w:r>
          </w:p>
        </w:tc>
        <w:tc>
          <w:tcPr>
            <w:tcW w:w="3043" w:type="dxa"/>
            <w:vAlign w:val="center"/>
          </w:tcPr>
          <w:p w:rsidR="0065094F" w:rsidRDefault="00D4540E">
            <w:pPr>
              <w:widowControl/>
              <w:jc w:val="left"/>
              <w:rPr>
                <w:rFonts w:ascii="Times New Roman" w:hAnsi="Times New Roman" w:cs="Wingdings"/>
                <w:kern w:val="0"/>
                <w:sz w:val="18"/>
                <w:szCs w:val="18"/>
              </w:rPr>
            </w:pPr>
            <w:r>
              <w:rPr>
                <w:rFonts w:ascii="Times New Roman" w:hAnsi="Times New Roman" w:cs="Wingdings" w:hint="eastAsia"/>
                <w:kern w:val="0"/>
                <w:sz w:val="18"/>
                <w:szCs w:val="18"/>
              </w:rPr>
              <w:t>显示当前模块工作状态（开机、关机）</w:t>
            </w:r>
          </w:p>
        </w:tc>
      </w:tr>
      <w:tr w:rsidR="0065094F">
        <w:trPr>
          <w:trHeight w:val="28"/>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kern w:val="0"/>
                <w:sz w:val="18"/>
                <w:szCs w:val="18"/>
              </w:rPr>
            </w:pPr>
            <w:r>
              <w:rPr>
                <w:rFonts w:ascii="Times New Roman" w:hAnsi="Times New Roman" w:cs="Wingdings" w:hint="eastAsia"/>
                <w:kern w:val="0"/>
                <w:sz w:val="18"/>
                <w:szCs w:val="18"/>
              </w:rPr>
              <w:t>通信信息</w:t>
            </w:r>
          </w:p>
        </w:tc>
        <w:tc>
          <w:tcPr>
            <w:tcW w:w="3043" w:type="dxa"/>
            <w:vAlign w:val="center"/>
          </w:tcPr>
          <w:p w:rsidR="0065094F" w:rsidRDefault="00D4540E">
            <w:pPr>
              <w:widowControl/>
              <w:jc w:val="left"/>
              <w:rPr>
                <w:rFonts w:ascii="Times New Roman" w:hAnsi="Times New Roman" w:cs="Wingdings"/>
                <w:kern w:val="0"/>
                <w:sz w:val="18"/>
                <w:szCs w:val="18"/>
              </w:rPr>
            </w:pPr>
            <w:r>
              <w:rPr>
                <w:rFonts w:ascii="Times New Roman" w:hAnsi="Times New Roman" w:cs="Wingdings" w:hint="eastAsia"/>
                <w:kern w:val="0"/>
                <w:sz w:val="18"/>
                <w:szCs w:val="18"/>
              </w:rPr>
              <w:t>显示与模块以及与后台的通信信息</w:t>
            </w:r>
          </w:p>
        </w:tc>
      </w:tr>
      <w:tr w:rsidR="0065094F">
        <w:trPr>
          <w:trHeight w:val="13"/>
          <w:jc w:val="center"/>
        </w:trPr>
        <w:tc>
          <w:tcPr>
            <w:tcW w:w="661" w:type="dxa"/>
            <w:vMerge w:val="restart"/>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设置</w:t>
            </w: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变比设置</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设置外接</w:t>
            </w:r>
            <w:r>
              <w:rPr>
                <w:rFonts w:ascii="Times New Roman" w:hAnsi="Times New Roman" w:cs="Wingdings"/>
                <w:color w:val="000000"/>
                <w:kern w:val="0"/>
                <w:sz w:val="18"/>
                <w:szCs w:val="18"/>
              </w:rPr>
              <w:t>CT</w:t>
            </w:r>
            <w:r>
              <w:rPr>
                <w:rFonts w:ascii="Times New Roman" w:hAnsi="Times New Roman" w:cs="Wingdings" w:hint="eastAsia"/>
                <w:color w:val="000000"/>
                <w:kern w:val="0"/>
                <w:sz w:val="18"/>
                <w:szCs w:val="18"/>
              </w:rPr>
              <w:t>变比，如</w:t>
            </w:r>
            <w:r>
              <w:rPr>
                <w:rFonts w:ascii="Times New Roman" w:hAnsi="Times New Roman" w:cs="Wingdings"/>
                <w:color w:val="000000"/>
                <w:kern w:val="0"/>
                <w:sz w:val="18"/>
                <w:szCs w:val="18"/>
              </w:rPr>
              <w:t>600:5</w:t>
            </w:r>
            <w:r>
              <w:rPr>
                <w:rFonts w:ascii="Times New Roman" w:hAnsi="Times New Roman" w:cs="Wingdings" w:hint="eastAsia"/>
                <w:color w:val="000000"/>
                <w:kern w:val="0"/>
                <w:sz w:val="18"/>
                <w:szCs w:val="18"/>
              </w:rPr>
              <w:t>等</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并机容量设置</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设置实际系统容量</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位置设置</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安装在电网侧或者安装在负载侧</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启动模式</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可设置手动或自动启动</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三相</w:t>
            </w:r>
            <w:r>
              <w:rPr>
                <w:rFonts w:ascii="Times New Roman" w:hAnsi="Times New Roman" w:cs="Wingdings" w:hint="eastAsia"/>
                <w:color w:val="000000"/>
                <w:kern w:val="0"/>
                <w:sz w:val="18"/>
                <w:szCs w:val="18"/>
              </w:rPr>
              <w:t>N</w:t>
            </w:r>
            <w:r>
              <w:rPr>
                <w:rFonts w:ascii="Times New Roman" w:hAnsi="Times New Roman" w:cs="Wingdings" w:hint="eastAsia"/>
                <w:color w:val="000000"/>
                <w:kern w:val="0"/>
                <w:sz w:val="18"/>
                <w:szCs w:val="18"/>
              </w:rPr>
              <w:t>线制</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w:t>
            </w:r>
            <w:r>
              <w:rPr>
                <w:rFonts w:ascii="Times New Roman" w:hAnsi="Times New Roman" w:cs="Wingdings" w:hint="eastAsia"/>
                <w:color w:val="000000"/>
                <w:kern w:val="0"/>
                <w:sz w:val="18"/>
                <w:szCs w:val="18"/>
              </w:rPr>
              <w:t>：</w:t>
            </w:r>
            <w:r>
              <w:rPr>
                <w:rFonts w:ascii="Times New Roman" w:hAnsi="Times New Roman" w:cs="Wingdings" w:hint="eastAsia"/>
                <w:color w:val="000000"/>
                <w:kern w:val="0"/>
                <w:sz w:val="18"/>
                <w:szCs w:val="18"/>
              </w:rPr>
              <w:t>3</w:t>
            </w:r>
            <w:r>
              <w:rPr>
                <w:rFonts w:ascii="Times New Roman" w:hAnsi="Times New Roman" w:cs="Wingdings" w:hint="eastAsia"/>
                <w:color w:val="000000"/>
                <w:kern w:val="0"/>
                <w:sz w:val="18"/>
                <w:szCs w:val="18"/>
              </w:rPr>
              <w:t>相</w:t>
            </w:r>
            <w:r>
              <w:rPr>
                <w:rFonts w:ascii="Times New Roman" w:hAnsi="Times New Roman" w:cs="Wingdings" w:hint="eastAsia"/>
                <w:color w:val="000000"/>
                <w:kern w:val="0"/>
                <w:sz w:val="18"/>
                <w:szCs w:val="18"/>
              </w:rPr>
              <w:t>3</w:t>
            </w:r>
            <w:r>
              <w:rPr>
                <w:rFonts w:ascii="Times New Roman" w:hAnsi="Times New Roman" w:cs="Wingdings" w:hint="eastAsia"/>
                <w:color w:val="000000"/>
                <w:kern w:val="0"/>
                <w:sz w:val="18"/>
                <w:szCs w:val="18"/>
              </w:rPr>
              <w:t>线、</w:t>
            </w:r>
            <w:r>
              <w:rPr>
                <w:rFonts w:ascii="Times New Roman" w:hAnsi="Times New Roman" w:cs="Wingdings" w:hint="eastAsia"/>
                <w:color w:val="000000"/>
                <w:kern w:val="0"/>
                <w:sz w:val="18"/>
                <w:szCs w:val="18"/>
              </w:rPr>
              <w:t>1</w:t>
            </w:r>
            <w:r>
              <w:rPr>
                <w:rFonts w:ascii="Times New Roman" w:hAnsi="Times New Roman" w:cs="Wingdings" w:hint="eastAsia"/>
                <w:color w:val="000000"/>
                <w:kern w:val="0"/>
                <w:sz w:val="18"/>
                <w:szCs w:val="18"/>
              </w:rPr>
              <w:t>：</w:t>
            </w:r>
            <w:r>
              <w:rPr>
                <w:rFonts w:ascii="Times New Roman" w:hAnsi="Times New Roman" w:cs="Wingdings" w:hint="eastAsia"/>
                <w:color w:val="000000"/>
                <w:kern w:val="0"/>
                <w:sz w:val="18"/>
                <w:szCs w:val="18"/>
              </w:rPr>
              <w:t>3</w:t>
            </w:r>
            <w:r>
              <w:rPr>
                <w:rFonts w:ascii="Times New Roman" w:hAnsi="Times New Roman" w:cs="Wingdings" w:hint="eastAsia"/>
                <w:color w:val="000000"/>
                <w:kern w:val="0"/>
                <w:sz w:val="18"/>
                <w:szCs w:val="18"/>
              </w:rPr>
              <w:t>相</w:t>
            </w:r>
            <w:r>
              <w:rPr>
                <w:rFonts w:ascii="Times New Roman" w:hAnsi="Times New Roman" w:cs="Wingdings" w:hint="eastAsia"/>
                <w:color w:val="000000"/>
                <w:kern w:val="0"/>
                <w:sz w:val="18"/>
                <w:szCs w:val="18"/>
              </w:rPr>
              <w:t>4</w:t>
            </w:r>
            <w:r>
              <w:rPr>
                <w:rFonts w:ascii="Times New Roman" w:hAnsi="Times New Roman" w:cs="Wingdings" w:hint="eastAsia"/>
                <w:color w:val="000000"/>
                <w:kern w:val="0"/>
                <w:sz w:val="18"/>
                <w:szCs w:val="18"/>
              </w:rPr>
              <w:t>线</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highlight w:val="yellow"/>
              </w:rPr>
            </w:pPr>
            <w:r>
              <w:rPr>
                <w:rFonts w:ascii="Times New Roman" w:hAnsi="Times New Roman" w:cs="Wingdings" w:hint="eastAsia"/>
                <w:color w:val="000000"/>
                <w:kern w:val="0"/>
                <w:sz w:val="18"/>
                <w:szCs w:val="18"/>
              </w:rPr>
              <w:t>补偿率</w:t>
            </w:r>
          </w:p>
        </w:tc>
        <w:tc>
          <w:tcPr>
            <w:tcW w:w="3043" w:type="dxa"/>
            <w:vAlign w:val="center"/>
          </w:tcPr>
          <w:p w:rsidR="0065094F" w:rsidRDefault="00D4540E">
            <w:pPr>
              <w:widowControl/>
              <w:jc w:val="left"/>
              <w:rPr>
                <w:rFonts w:ascii="Times New Roman" w:hAnsi="Times New Roman" w:cs="Wingdings"/>
                <w:color w:val="000000"/>
                <w:kern w:val="0"/>
                <w:sz w:val="18"/>
                <w:szCs w:val="18"/>
                <w:highlight w:val="yellow"/>
              </w:rPr>
            </w:pPr>
            <w:r>
              <w:rPr>
                <w:rFonts w:ascii="Times New Roman" w:hAnsi="Times New Roman" w:cs="Wingdings" w:hint="eastAsia"/>
                <w:color w:val="000000"/>
                <w:kern w:val="0"/>
                <w:sz w:val="18"/>
                <w:szCs w:val="18"/>
              </w:rPr>
              <w:t>厂家调试使用，客户无需设置</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目标功率因数</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设置希望达到的功率因数值</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工作模式设置</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无功、谐波无功、不平衡、自老化</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控制参数</w:t>
            </w:r>
          </w:p>
        </w:tc>
        <w:tc>
          <w:tcPr>
            <w:tcW w:w="3043"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厂家预留参数，客户无需设置</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kern w:val="0"/>
                <w:sz w:val="18"/>
                <w:szCs w:val="18"/>
              </w:rPr>
            </w:pPr>
            <w:r>
              <w:rPr>
                <w:rFonts w:ascii="Times New Roman" w:hAnsi="Times New Roman" w:cs="Wingdings" w:hint="eastAsia"/>
                <w:kern w:val="0"/>
                <w:sz w:val="18"/>
                <w:szCs w:val="18"/>
              </w:rPr>
              <w:t>地址设置</w:t>
            </w:r>
          </w:p>
        </w:tc>
        <w:tc>
          <w:tcPr>
            <w:tcW w:w="3043" w:type="dxa"/>
            <w:vAlign w:val="center"/>
          </w:tcPr>
          <w:p w:rsidR="0065094F" w:rsidRDefault="00D4540E">
            <w:pPr>
              <w:widowControl/>
              <w:jc w:val="left"/>
              <w:rPr>
                <w:rFonts w:ascii="Times New Roman" w:hAnsi="Times New Roman" w:cs="Wingdings"/>
                <w:kern w:val="0"/>
                <w:sz w:val="18"/>
                <w:szCs w:val="18"/>
              </w:rPr>
            </w:pPr>
            <w:r>
              <w:rPr>
                <w:rFonts w:ascii="Times New Roman" w:hAnsi="Times New Roman" w:cs="Wingdings" w:hint="eastAsia"/>
                <w:kern w:val="0"/>
                <w:sz w:val="18"/>
                <w:szCs w:val="18"/>
              </w:rPr>
              <w:t>与后台通信地址</w:t>
            </w:r>
          </w:p>
        </w:tc>
      </w:tr>
      <w:tr w:rsidR="0065094F">
        <w:trPr>
          <w:trHeight w:val="12"/>
          <w:jc w:val="center"/>
        </w:trPr>
        <w:tc>
          <w:tcPr>
            <w:tcW w:w="661" w:type="dxa"/>
            <w:vMerge/>
            <w:vAlign w:val="center"/>
          </w:tcPr>
          <w:p w:rsidR="0065094F" w:rsidRDefault="0065094F">
            <w:pPr>
              <w:widowControl/>
              <w:jc w:val="left"/>
              <w:rPr>
                <w:rFonts w:ascii="Times New Roman" w:hAnsi="Times New Roman" w:cs="Wingdings"/>
                <w:color w:val="000000"/>
                <w:kern w:val="0"/>
                <w:sz w:val="18"/>
                <w:szCs w:val="18"/>
              </w:rPr>
            </w:pPr>
          </w:p>
        </w:tc>
        <w:tc>
          <w:tcPr>
            <w:tcW w:w="1966" w:type="dxa"/>
            <w:vAlign w:val="center"/>
          </w:tcPr>
          <w:p w:rsidR="0065094F" w:rsidRDefault="00D4540E">
            <w:pPr>
              <w:widowControl/>
              <w:jc w:val="center"/>
              <w:rPr>
                <w:rFonts w:ascii="Times New Roman" w:hAnsi="Times New Roman" w:cs="Wingdings"/>
                <w:kern w:val="0"/>
                <w:sz w:val="18"/>
                <w:szCs w:val="18"/>
              </w:rPr>
            </w:pPr>
            <w:r>
              <w:rPr>
                <w:rFonts w:ascii="Times New Roman" w:hAnsi="Times New Roman" w:cs="Wingdings" w:hint="eastAsia"/>
                <w:kern w:val="0"/>
                <w:sz w:val="18"/>
                <w:szCs w:val="18"/>
              </w:rPr>
              <w:t>语言设置</w:t>
            </w:r>
          </w:p>
        </w:tc>
        <w:tc>
          <w:tcPr>
            <w:tcW w:w="3043" w:type="dxa"/>
            <w:vAlign w:val="center"/>
          </w:tcPr>
          <w:p w:rsidR="0065094F" w:rsidRDefault="00D4540E">
            <w:pPr>
              <w:widowControl/>
              <w:jc w:val="left"/>
              <w:rPr>
                <w:rFonts w:ascii="Times New Roman" w:hAnsi="Times New Roman" w:cs="Wingdings"/>
                <w:kern w:val="0"/>
                <w:sz w:val="18"/>
                <w:szCs w:val="18"/>
              </w:rPr>
            </w:pPr>
            <w:r>
              <w:rPr>
                <w:rFonts w:ascii="Times New Roman" w:hAnsi="Times New Roman" w:cs="Wingdings" w:hint="eastAsia"/>
                <w:kern w:val="0"/>
                <w:sz w:val="18"/>
                <w:szCs w:val="18"/>
              </w:rPr>
              <w:t>中英文切换</w:t>
            </w:r>
          </w:p>
        </w:tc>
      </w:tr>
      <w:tr w:rsidR="0065094F">
        <w:trPr>
          <w:trHeight w:val="77"/>
          <w:jc w:val="center"/>
        </w:trPr>
        <w:tc>
          <w:tcPr>
            <w:tcW w:w="661" w:type="dxa"/>
            <w:vAlign w:val="center"/>
          </w:tcPr>
          <w:p w:rsidR="0065094F" w:rsidRDefault="00D4540E">
            <w:pPr>
              <w:widowControl/>
              <w:jc w:val="cente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开</w:t>
            </w:r>
            <w:r>
              <w:rPr>
                <w:rFonts w:ascii="Times New Roman" w:hAnsi="Times New Roman" w:cs="Wingdings" w:hint="eastAsia"/>
                <w:color w:val="000000"/>
                <w:kern w:val="0"/>
                <w:sz w:val="18"/>
                <w:szCs w:val="18"/>
              </w:rPr>
              <w:t>/</w:t>
            </w:r>
            <w:r>
              <w:rPr>
                <w:rFonts w:ascii="Times New Roman" w:hAnsi="Times New Roman" w:cs="Wingdings" w:hint="eastAsia"/>
                <w:color w:val="000000"/>
                <w:kern w:val="0"/>
                <w:sz w:val="18"/>
                <w:szCs w:val="18"/>
              </w:rPr>
              <w:t>关机</w:t>
            </w:r>
          </w:p>
        </w:tc>
        <w:tc>
          <w:tcPr>
            <w:tcW w:w="5009" w:type="dxa"/>
            <w:gridSpan w:val="2"/>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发送开机、关机、清除故障复位、返回等命令</w:t>
            </w:r>
          </w:p>
        </w:tc>
      </w:tr>
    </w:tbl>
    <w:p w:rsidR="0065094F" w:rsidRDefault="0065094F">
      <w:pPr>
        <w:jc w:val="center"/>
        <w:rPr>
          <w:rFonts w:ascii="Times New Roman" w:hAnsi="Times New Roman" w:cs="Times New Roman"/>
          <w:sz w:val="18"/>
          <w:szCs w:val="20"/>
        </w:rPr>
      </w:pPr>
      <w:bookmarkStart w:id="73" w:name="_Toc385603591"/>
    </w:p>
    <w:p w:rsidR="0065094F" w:rsidRDefault="0065094F">
      <w:pPr>
        <w:jc w:val="center"/>
        <w:rPr>
          <w:rFonts w:ascii="Times New Roman" w:hAnsi="Times New Roman" w:cs="Times New Roman"/>
          <w:sz w:val="18"/>
          <w:szCs w:val="20"/>
        </w:rPr>
      </w:pPr>
    </w:p>
    <w:p w:rsidR="0065094F" w:rsidRDefault="00D4540E">
      <w:pPr>
        <w:jc w:val="center"/>
        <w:rPr>
          <w:rFonts w:ascii="Times New Roman" w:hAnsi="Times New Roman" w:cs="Times New Roman"/>
          <w:sz w:val="18"/>
          <w:szCs w:val="20"/>
        </w:rPr>
      </w:pPr>
      <w:r>
        <w:rPr>
          <w:rFonts w:ascii="Times New Roman" w:hAnsi="Times New Roman" w:cs="Times New Roman" w:hint="eastAsia"/>
          <w:sz w:val="18"/>
          <w:szCs w:val="20"/>
        </w:rPr>
        <w:t>表</w:t>
      </w:r>
      <w:r>
        <w:rPr>
          <w:rFonts w:ascii="Times New Roman" w:hAnsi="Times New Roman" w:cs="Times New Roman" w:hint="eastAsia"/>
          <w:sz w:val="18"/>
          <w:szCs w:val="20"/>
        </w:rPr>
        <w:t xml:space="preserve">3-2 </w:t>
      </w:r>
      <w:r>
        <w:rPr>
          <w:rFonts w:ascii="Times New Roman" w:hAnsi="Times New Roman" w:cs="Times New Roman" w:hint="eastAsia"/>
          <w:sz w:val="18"/>
          <w:szCs w:val="20"/>
        </w:rPr>
        <w:t>CJSVG 50/60</w:t>
      </w:r>
      <w:r>
        <w:rPr>
          <w:rFonts w:ascii="Times New Roman" w:hAnsi="Times New Roman" w:cs="Wingdings" w:hint="eastAsia"/>
          <w:color w:val="000000"/>
          <w:kern w:val="0"/>
          <w:sz w:val="18"/>
          <w:szCs w:val="18"/>
        </w:rPr>
        <w:t xml:space="preserve"> </w:t>
      </w:r>
      <w:r>
        <w:rPr>
          <w:rFonts w:ascii="Times New Roman" w:hAnsi="Times New Roman" w:cs="Times New Roman" w:hint="eastAsia"/>
          <w:sz w:val="18"/>
          <w:szCs w:val="20"/>
        </w:rPr>
        <w:t>ASVG</w:t>
      </w:r>
      <w:r>
        <w:rPr>
          <w:rFonts w:ascii="Times New Roman" w:hAnsi="Times New Roman" w:cs="Wingdings" w:hint="eastAsia"/>
          <w:color w:val="000000"/>
          <w:kern w:val="0"/>
          <w:sz w:val="18"/>
          <w:szCs w:val="18"/>
        </w:rPr>
        <w:t>50/60</w:t>
      </w:r>
      <w:r>
        <w:rPr>
          <w:rFonts w:ascii="Times New Roman" w:hAnsi="Times New Roman" w:cs="Times New Roman"/>
          <w:sz w:val="18"/>
          <w:szCs w:val="20"/>
        </w:rPr>
        <w:t>系统信息窗项目描述</w:t>
      </w:r>
    </w:p>
    <w:tbl>
      <w:tblPr>
        <w:tblW w:w="5634" w:type="dxa"/>
        <w:jc w:val="center"/>
        <w:tblInd w:w="-324" w:type="dxa"/>
        <w:tblLayout w:type="fixed"/>
        <w:tblLook w:val="04A0"/>
      </w:tblPr>
      <w:tblGrid>
        <w:gridCol w:w="1677"/>
        <w:gridCol w:w="3957"/>
      </w:tblGrid>
      <w:tr w:rsidR="0065094F">
        <w:trPr>
          <w:trHeight w:hRule="exact" w:val="276"/>
          <w:jc w:val="center"/>
        </w:trPr>
        <w:tc>
          <w:tcPr>
            <w:tcW w:w="1677" w:type="dxa"/>
            <w:tcBorders>
              <w:top w:val="single" w:sz="8" w:space="0" w:color="auto"/>
              <w:left w:val="single" w:sz="8" w:space="0" w:color="auto"/>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s="Times New Roman"/>
                <w:kern w:val="0"/>
                <w:sz w:val="16"/>
                <w:szCs w:val="16"/>
              </w:rPr>
            </w:pPr>
            <w:r>
              <w:rPr>
                <w:rFonts w:ascii="黑体" w:eastAsia="黑体" w:hAnsi="黑体" w:cs="Times New Roman" w:hint="eastAsia"/>
                <w:kern w:val="0"/>
                <w:sz w:val="16"/>
                <w:szCs w:val="16"/>
              </w:rPr>
              <w:lastRenderedPageBreak/>
              <w:t>显示内容</w:t>
            </w:r>
          </w:p>
        </w:tc>
        <w:tc>
          <w:tcPr>
            <w:tcW w:w="3957" w:type="dxa"/>
            <w:tcBorders>
              <w:top w:val="single" w:sz="8" w:space="0" w:color="auto"/>
              <w:left w:val="nil"/>
              <w:bottom w:val="single" w:sz="8" w:space="0" w:color="auto"/>
              <w:right w:val="single" w:sz="8" w:space="0" w:color="auto"/>
            </w:tcBorders>
            <w:shd w:val="clear" w:color="000000" w:fill="CCCCCC"/>
            <w:vAlign w:val="center"/>
          </w:tcPr>
          <w:p w:rsidR="0065094F" w:rsidRDefault="00D4540E">
            <w:pPr>
              <w:widowControl/>
              <w:jc w:val="center"/>
              <w:rPr>
                <w:rFonts w:ascii="Times New Roman" w:hAnsi="Times New Roman" w:cs="Times New Roman"/>
                <w:kern w:val="0"/>
                <w:sz w:val="16"/>
                <w:szCs w:val="16"/>
              </w:rPr>
            </w:pPr>
            <w:r>
              <w:rPr>
                <w:rFonts w:ascii="黑体" w:eastAsia="黑体" w:hAnsi="黑体" w:cs="Times New Roman" w:hint="eastAsia"/>
                <w:kern w:val="0"/>
                <w:sz w:val="16"/>
                <w:szCs w:val="16"/>
              </w:rPr>
              <w:t>释义</w:t>
            </w:r>
          </w:p>
        </w:tc>
      </w:tr>
      <w:tr w:rsidR="0065094F">
        <w:trPr>
          <w:trHeight w:hRule="exact" w:val="276"/>
          <w:jc w:val="center"/>
        </w:trPr>
        <w:tc>
          <w:tcPr>
            <w:tcW w:w="1677" w:type="dxa"/>
            <w:tcBorders>
              <w:top w:val="nil"/>
              <w:left w:val="single" w:sz="8" w:space="0" w:color="auto"/>
              <w:bottom w:val="single" w:sz="8" w:space="0" w:color="auto"/>
              <w:right w:val="single" w:sz="8"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CJSVG</w:t>
            </w:r>
          </w:p>
        </w:tc>
        <w:tc>
          <w:tcPr>
            <w:tcW w:w="3957" w:type="dxa"/>
            <w:tcBorders>
              <w:top w:val="nil"/>
              <w:left w:val="nil"/>
              <w:bottom w:val="single" w:sz="8" w:space="0" w:color="auto"/>
              <w:right w:val="single" w:sz="8"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SVG</w:t>
            </w:r>
            <w:r>
              <w:rPr>
                <w:rFonts w:ascii="宋体" w:hAnsi="宋体" w:cs="Times New Roman" w:hint="eastAsia"/>
                <w:kern w:val="0"/>
                <w:sz w:val="16"/>
                <w:szCs w:val="16"/>
              </w:rPr>
              <w:t>系列名称</w:t>
            </w:r>
          </w:p>
        </w:tc>
      </w:tr>
      <w:tr w:rsidR="0065094F">
        <w:trPr>
          <w:trHeight w:hRule="exact" w:val="276"/>
          <w:jc w:val="center"/>
        </w:trPr>
        <w:tc>
          <w:tcPr>
            <w:tcW w:w="1677" w:type="dxa"/>
            <w:tcBorders>
              <w:top w:val="nil"/>
              <w:left w:val="single" w:sz="8" w:space="0" w:color="auto"/>
              <w:bottom w:val="single" w:sz="8" w:space="0" w:color="auto"/>
              <w:right w:val="single" w:sz="8"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2010-12-01</w:t>
            </w:r>
          </w:p>
        </w:tc>
        <w:tc>
          <w:tcPr>
            <w:tcW w:w="3957" w:type="dxa"/>
            <w:tcBorders>
              <w:top w:val="nil"/>
              <w:left w:val="nil"/>
              <w:bottom w:val="single" w:sz="8" w:space="0" w:color="auto"/>
              <w:right w:val="single" w:sz="8"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当前日期（格式：年</w:t>
            </w:r>
            <w:r>
              <w:rPr>
                <w:rFonts w:ascii="Times New Roman" w:hAnsi="Times New Roman" w:cs="Times New Roman"/>
                <w:kern w:val="0"/>
                <w:sz w:val="16"/>
                <w:szCs w:val="16"/>
              </w:rPr>
              <w:t>-</w:t>
            </w:r>
            <w:r>
              <w:rPr>
                <w:rFonts w:ascii="宋体" w:hAnsi="宋体" w:cs="Times New Roman" w:hint="eastAsia"/>
                <w:kern w:val="0"/>
                <w:sz w:val="16"/>
                <w:szCs w:val="16"/>
              </w:rPr>
              <w:t>月</w:t>
            </w:r>
            <w:r>
              <w:rPr>
                <w:rFonts w:ascii="Times New Roman" w:hAnsi="Times New Roman" w:cs="Times New Roman"/>
                <w:kern w:val="0"/>
                <w:sz w:val="16"/>
                <w:szCs w:val="16"/>
              </w:rPr>
              <w:t>-</w:t>
            </w:r>
            <w:r>
              <w:rPr>
                <w:rFonts w:ascii="宋体" w:hAnsi="宋体" w:cs="Times New Roman" w:hint="eastAsia"/>
                <w:kern w:val="0"/>
                <w:sz w:val="16"/>
                <w:szCs w:val="16"/>
              </w:rPr>
              <w:t>日）</w:t>
            </w:r>
          </w:p>
        </w:tc>
      </w:tr>
      <w:tr w:rsidR="0065094F">
        <w:trPr>
          <w:trHeight w:hRule="exact" w:val="276"/>
          <w:jc w:val="center"/>
        </w:trPr>
        <w:tc>
          <w:tcPr>
            <w:tcW w:w="1677" w:type="dxa"/>
            <w:tcBorders>
              <w:top w:val="nil"/>
              <w:left w:val="single" w:sz="8" w:space="0" w:color="auto"/>
              <w:bottom w:val="single" w:sz="8" w:space="0" w:color="auto"/>
              <w:right w:val="single" w:sz="8"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09</w:t>
            </w:r>
            <w:r>
              <w:rPr>
                <w:rFonts w:ascii="Times New Roman" w:hAnsi="Times New Roman" w:cs="Times New Roman"/>
                <w:kern w:val="0"/>
                <w:sz w:val="16"/>
                <w:szCs w:val="16"/>
              </w:rPr>
              <w:t>:</w:t>
            </w:r>
            <w:r>
              <w:rPr>
                <w:rFonts w:ascii="Times New Roman" w:hAnsi="Times New Roman" w:cs="Times New Roman" w:hint="eastAsia"/>
                <w:kern w:val="0"/>
                <w:sz w:val="16"/>
                <w:szCs w:val="16"/>
              </w:rPr>
              <w:t>00</w:t>
            </w:r>
            <w:r>
              <w:rPr>
                <w:rFonts w:ascii="Times New Roman" w:hAnsi="Times New Roman" w:cs="Times New Roman"/>
                <w:kern w:val="0"/>
                <w:sz w:val="16"/>
                <w:szCs w:val="16"/>
              </w:rPr>
              <w:t>:</w:t>
            </w:r>
            <w:r>
              <w:rPr>
                <w:rFonts w:ascii="Times New Roman" w:hAnsi="Times New Roman" w:cs="Times New Roman" w:hint="eastAsia"/>
                <w:kern w:val="0"/>
                <w:sz w:val="16"/>
                <w:szCs w:val="16"/>
              </w:rPr>
              <w:t>00</w:t>
            </w:r>
          </w:p>
        </w:tc>
        <w:tc>
          <w:tcPr>
            <w:tcW w:w="3957" w:type="dxa"/>
            <w:tcBorders>
              <w:top w:val="nil"/>
              <w:left w:val="nil"/>
              <w:bottom w:val="single" w:sz="8" w:space="0" w:color="auto"/>
              <w:right w:val="single" w:sz="8"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当前时间（格式：</w:t>
            </w:r>
            <w:r>
              <w:rPr>
                <w:rFonts w:ascii="Times New Roman" w:hAnsi="Times New Roman" w:cs="Times New Roman"/>
                <w:kern w:val="0"/>
                <w:sz w:val="16"/>
                <w:szCs w:val="16"/>
              </w:rPr>
              <w:t>24</w:t>
            </w:r>
            <w:r>
              <w:rPr>
                <w:rFonts w:ascii="宋体" w:hAnsi="宋体" w:cs="Times New Roman" w:hint="eastAsia"/>
                <w:kern w:val="0"/>
                <w:sz w:val="16"/>
                <w:szCs w:val="16"/>
              </w:rPr>
              <w:t>小时，时</w:t>
            </w:r>
            <w:r>
              <w:rPr>
                <w:rFonts w:ascii="Times New Roman" w:hAnsi="Times New Roman" w:cs="Times New Roman"/>
                <w:kern w:val="0"/>
                <w:sz w:val="16"/>
                <w:szCs w:val="16"/>
              </w:rPr>
              <w:t>:</w:t>
            </w:r>
            <w:r>
              <w:rPr>
                <w:rFonts w:ascii="宋体" w:hAnsi="宋体" w:cs="Times New Roman" w:hint="eastAsia"/>
                <w:kern w:val="0"/>
                <w:sz w:val="16"/>
                <w:szCs w:val="16"/>
              </w:rPr>
              <w:t>分</w:t>
            </w:r>
            <w:r>
              <w:rPr>
                <w:rFonts w:ascii="Times New Roman" w:hAnsi="Times New Roman" w:cs="Times New Roman"/>
                <w:kern w:val="0"/>
                <w:sz w:val="16"/>
                <w:szCs w:val="16"/>
              </w:rPr>
              <w:t>:</w:t>
            </w:r>
            <w:r>
              <w:rPr>
                <w:rFonts w:ascii="宋体" w:hAnsi="宋体" w:cs="Times New Roman" w:hint="eastAsia"/>
                <w:kern w:val="0"/>
                <w:sz w:val="16"/>
                <w:szCs w:val="16"/>
              </w:rPr>
              <w:t>秒）</w:t>
            </w:r>
          </w:p>
        </w:tc>
      </w:tr>
      <w:tr w:rsidR="0065094F">
        <w:trPr>
          <w:trHeight w:hRule="exact" w:val="307"/>
          <w:jc w:val="center"/>
        </w:trPr>
        <w:tc>
          <w:tcPr>
            <w:tcW w:w="1677" w:type="dxa"/>
            <w:tcBorders>
              <w:top w:val="nil"/>
              <w:left w:val="single" w:sz="8" w:space="0" w:color="auto"/>
              <w:bottom w:val="single" w:sz="8" w:space="0" w:color="auto"/>
              <w:right w:val="single" w:sz="8"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正常、待机、故障</w:t>
            </w:r>
          </w:p>
        </w:tc>
        <w:tc>
          <w:tcPr>
            <w:tcW w:w="3957" w:type="dxa"/>
            <w:tcBorders>
              <w:top w:val="nil"/>
              <w:left w:val="nil"/>
              <w:bottom w:val="single" w:sz="8" w:space="0" w:color="auto"/>
              <w:right w:val="single" w:sz="8"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绿灯：</w:t>
            </w:r>
            <w:r>
              <w:rPr>
                <w:rFonts w:ascii="Times New Roman" w:hAnsi="Times New Roman" w:cs="Times New Roman" w:hint="eastAsia"/>
                <w:kern w:val="0"/>
                <w:sz w:val="16"/>
                <w:szCs w:val="16"/>
              </w:rPr>
              <w:t>SVG</w:t>
            </w:r>
            <w:r>
              <w:rPr>
                <w:rFonts w:ascii="宋体" w:hAnsi="宋体" w:cs="Times New Roman" w:hint="eastAsia"/>
                <w:kern w:val="0"/>
                <w:sz w:val="16"/>
                <w:szCs w:val="16"/>
              </w:rPr>
              <w:t>运行正常或处于待机；红灯：</w:t>
            </w:r>
            <w:r>
              <w:rPr>
                <w:rFonts w:ascii="Times New Roman" w:hAnsi="Times New Roman" w:cs="Times New Roman" w:hint="eastAsia"/>
                <w:kern w:val="0"/>
                <w:sz w:val="16"/>
                <w:szCs w:val="16"/>
              </w:rPr>
              <w:t>SVG</w:t>
            </w:r>
            <w:r>
              <w:rPr>
                <w:rFonts w:ascii="宋体" w:hAnsi="宋体" w:cs="Times New Roman" w:hint="eastAsia"/>
                <w:kern w:val="0"/>
                <w:sz w:val="16"/>
                <w:szCs w:val="16"/>
              </w:rPr>
              <w:t>故障</w:t>
            </w:r>
          </w:p>
        </w:tc>
      </w:tr>
    </w:tbl>
    <w:p w:rsidR="0065094F" w:rsidRDefault="00D4540E">
      <w:pPr>
        <w:spacing w:line="300" w:lineRule="auto"/>
        <w:ind w:firstLineChars="202" w:firstLine="364"/>
        <w:rPr>
          <w:rFonts w:ascii="Times New Roman" w:hAnsi="Times New Roman" w:cs="Times New Roman"/>
          <w:sz w:val="18"/>
          <w:szCs w:val="18"/>
        </w:rPr>
      </w:pPr>
      <w:r>
        <w:rPr>
          <w:rFonts w:ascii="Times New Roman" w:hAnsi="Times New Roman" w:cs="Times New Roman"/>
          <w:sz w:val="18"/>
          <w:szCs w:val="18"/>
        </w:rPr>
        <w:t>使用</w:t>
      </w:r>
      <w:r>
        <w:rPr>
          <w:rFonts w:ascii="Times New Roman" w:hAnsi="Times New Roman" w:cs="Times New Roman" w:hint="eastAsia"/>
          <w:sz w:val="18"/>
          <w:szCs w:val="18"/>
        </w:rPr>
        <w:t>上移</w:t>
      </w:r>
      <w:r>
        <w:rPr>
          <w:rFonts w:ascii="Times New Roman" w:hAnsi="Times New Roman" w:cs="Times New Roman"/>
          <w:sz w:val="18"/>
          <w:szCs w:val="18"/>
        </w:rPr>
        <w:t>键、</w:t>
      </w:r>
      <w:r>
        <w:rPr>
          <w:rFonts w:ascii="Times New Roman" w:hAnsi="Times New Roman" w:cs="Times New Roman" w:hint="eastAsia"/>
          <w:sz w:val="18"/>
          <w:szCs w:val="18"/>
        </w:rPr>
        <w:t>下移</w:t>
      </w:r>
      <w:r>
        <w:rPr>
          <w:rFonts w:ascii="Times New Roman" w:hAnsi="Times New Roman" w:cs="Times New Roman"/>
          <w:sz w:val="18"/>
          <w:szCs w:val="18"/>
        </w:rPr>
        <w:t>键、</w:t>
      </w:r>
      <w:r>
        <w:rPr>
          <w:rFonts w:ascii="Times New Roman" w:hAnsi="Times New Roman" w:cs="Times New Roman"/>
          <w:sz w:val="18"/>
          <w:szCs w:val="18"/>
        </w:rPr>
        <w:t>Enter</w:t>
      </w:r>
      <w:r>
        <w:rPr>
          <w:rFonts w:ascii="Times New Roman" w:hAnsi="Times New Roman" w:cs="Times New Roman"/>
          <w:sz w:val="18"/>
          <w:szCs w:val="18"/>
        </w:rPr>
        <w:t>和</w:t>
      </w:r>
      <w:r>
        <w:rPr>
          <w:rFonts w:ascii="Times New Roman" w:hAnsi="Times New Roman" w:cs="Times New Roman"/>
          <w:sz w:val="18"/>
          <w:szCs w:val="18"/>
        </w:rPr>
        <w:t>Esc</w:t>
      </w:r>
      <w:r>
        <w:rPr>
          <w:rFonts w:ascii="Times New Roman" w:hAnsi="Times New Roman" w:cs="Times New Roman"/>
          <w:sz w:val="18"/>
          <w:szCs w:val="18"/>
        </w:rPr>
        <w:t>键选择菜单窗和数据窗。</w:t>
      </w:r>
    </w:p>
    <w:p w:rsidR="0065094F" w:rsidRDefault="00D4540E">
      <w:pPr>
        <w:jc w:val="center"/>
        <w:rPr>
          <w:rFonts w:ascii="Times New Roman" w:hAnsi="Times New Roman" w:cs="Times New Roman"/>
          <w:sz w:val="18"/>
          <w:szCs w:val="20"/>
        </w:rPr>
      </w:pPr>
      <w:r>
        <w:rPr>
          <w:rFonts w:ascii="Times New Roman" w:hAnsi="Times New Roman" w:cs="Times New Roman"/>
          <w:sz w:val="18"/>
          <w:szCs w:val="20"/>
        </w:rPr>
        <w:t>表</w:t>
      </w:r>
      <w:r>
        <w:rPr>
          <w:rFonts w:ascii="Times New Roman" w:hAnsi="Times New Roman" w:cs="Times New Roman" w:hint="eastAsia"/>
          <w:sz w:val="18"/>
          <w:szCs w:val="20"/>
        </w:rPr>
        <w:t>3</w:t>
      </w:r>
      <w:r>
        <w:rPr>
          <w:rFonts w:ascii="Times New Roman" w:hAnsi="Times New Roman" w:cs="Times New Roman"/>
          <w:sz w:val="18"/>
          <w:szCs w:val="20"/>
        </w:rPr>
        <w:t>-</w:t>
      </w:r>
      <w:r>
        <w:rPr>
          <w:rFonts w:ascii="Times New Roman" w:hAnsi="Times New Roman" w:cs="Times New Roman" w:hint="eastAsia"/>
          <w:sz w:val="18"/>
          <w:szCs w:val="20"/>
        </w:rPr>
        <w:t>3</w:t>
      </w:r>
      <w:r>
        <w:rPr>
          <w:rFonts w:ascii="Times New Roman" w:hAnsi="Times New Roman" w:cs="Times New Roman" w:hint="eastAsia"/>
          <w:sz w:val="18"/>
          <w:szCs w:val="20"/>
        </w:rPr>
        <w:t>CJSVG</w:t>
      </w:r>
      <w:r>
        <w:rPr>
          <w:rFonts w:ascii="Times New Roman" w:hAnsi="Times New Roman" w:cs="Times New Roman"/>
          <w:sz w:val="18"/>
          <w:szCs w:val="20"/>
        </w:rPr>
        <w:t xml:space="preserve"> </w:t>
      </w:r>
      <w:r>
        <w:rPr>
          <w:rFonts w:ascii="Times New Roman" w:hAnsi="Times New Roman" w:cs="Times New Roman" w:hint="eastAsia"/>
          <w:sz w:val="18"/>
          <w:szCs w:val="20"/>
        </w:rPr>
        <w:t>ASVG</w:t>
      </w:r>
      <w:r>
        <w:rPr>
          <w:rFonts w:ascii="Times New Roman" w:hAnsi="Times New Roman" w:cs="Wingdings" w:hint="eastAsia"/>
          <w:color w:val="000000"/>
          <w:kern w:val="0"/>
          <w:sz w:val="18"/>
          <w:szCs w:val="18"/>
        </w:rPr>
        <w:t>50/60</w:t>
      </w:r>
      <w:r>
        <w:rPr>
          <w:rFonts w:ascii="Times New Roman" w:hAnsi="Times New Roman" w:cs="Times New Roman"/>
          <w:sz w:val="18"/>
          <w:szCs w:val="20"/>
        </w:rPr>
        <w:t>菜单窗和数据窗项目描述</w:t>
      </w:r>
    </w:p>
    <w:tbl>
      <w:tblPr>
        <w:tblW w:w="5686" w:type="dxa"/>
        <w:jc w:val="center"/>
        <w:tblLayout w:type="fixed"/>
        <w:tblLook w:val="04A0"/>
      </w:tblPr>
      <w:tblGrid>
        <w:gridCol w:w="625"/>
        <w:gridCol w:w="553"/>
        <w:gridCol w:w="151"/>
        <w:gridCol w:w="406"/>
        <w:gridCol w:w="207"/>
        <w:gridCol w:w="68"/>
        <w:gridCol w:w="278"/>
        <w:gridCol w:w="418"/>
        <w:gridCol w:w="417"/>
        <w:gridCol w:w="2563"/>
      </w:tblGrid>
      <w:tr w:rsidR="0065094F">
        <w:trPr>
          <w:trHeight w:val="13"/>
          <w:tblHeader/>
          <w:jc w:val="center"/>
        </w:trPr>
        <w:tc>
          <w:tcPr>
            <w:tcW w:w="625" w:type="dxa"/>
            <w:tcBorders>
              <w:top w:val="single" w:sz="4" w:space="0" w:color="auto"/>
              <w:left w:val="single" w:sz="4" w:space="0" w:color="auto"/>
              <w:bottom w:val="single" w:sz="4" w:space="0" w:color="auto"/>
              <w:right w:val="single" w:sz="4" w:space="0" w:color="auto"/>
            </w:tcBorders>
            <w:shd w:val="clear" w:color="000000" w:fill="CCCCCC"/>
            <w:vAlign w:val="center"/>
          </w:tcPr>
          <w:p w:rsidR="0065094F" w:rsidRDefault="00D4540E">
            <w:pPr>
              <w:widowControl/>
              <w:jc w:val="center"/>
              <w:rPr>
                <w:rFonts w:ascii="Times New Roman" w:hAnsi="Times New Roman" w:cs="Times New Roman"/>
                <w:kern w:val="0"/>
                <w:sz w:val="16"/>
                <w:szCs w:val="16"/>
              </w:rPr>
            </w:pPr>
            <w:r>
              <w:rPr>
                <w:rFonts w:ascii="黑体" w:eastAsia="黑体" w:hAnsi="黑体" w:cs="Times New Roman" w:hint="eastAsia"/>
                <w:kern w:val="0"/>
                <w:sz w:val="16"/>
                <w:szCs w:val="16"/>
              </w:rPr>
              <w:t>菜单名称</w:t>
            </w:r>
          </w:p>
        </w:tc>
        <w:tc>
          <w:tcPr>
            <w:tcW w:w="2498" w:type="dxa"/>
            <w:gridSpan w:val="8"/>
            <w:tcBorders>
              <w:top w:val="single" w:sz="4" w:space="0" w:color="auto"/>
              <w:left w:val="nil"/>
              <w:bottom w:val="single" w:sz="4" w:space="0" w:color="auto"/>
              <w:right w:val="single" w:sz="4" w:space="0" w:color="auto"/>
            </w:tcBorders>
            <w:shd w:val="clear" w:color="000000" w:fill="CCCCCC"/>
            <w:vAlign w:val="center"/>
          </w:tcPr>
          <w:p w:rsidR="0065094F" w:rsidRDefault="00D4540E">
            <w:pPr>
              <w:widowControl/>
              <w:jc w:val="center"/>
              <w:rPr>
                <w:rFonts w:ascii="Times New Roman" w:hAnsi="Times New Roman" w:cs="Times New Roman"/>
                <w:kern w:val="0"/>
                <w:sz w:val="16"/>
                <w:szCs w:val="16"/>
              </w:rPr>
            </w:pPr>
            <w:r>
              <w:rPr>
                <w:rFonts w:ascii="黑体" w:eastAsia="黑体" w:hAnsi="黑体" w:cs="Times New Roman" w:hint="eastAsia"/>
                <w:kern w:val="0"/>
                <w:sz w:val="16"/>
                <w:szCs w:val="16"/>
              </w:rPr>
              <w:t>菜单项目</w:t>
            </w:r>
          </w:p>
        </w:tc>
        <w:tc>
          <w:tcPr>
            <w:tcW w:w="2563" w:type="dxa"/>
            <w:tcBorders>
              <w:top w:val="single" w:sz="4" w:space="0" w:color="auto"/>
              <w:left w:val="nil"/>
              <w:bottom w:val="single" w:sz="4" w:space="0" w:color="auto"/>
              <w:right w:val="single" w:sz="4" w:space="0" w:color="auto"/>
            </w:tcBorders>
            <w:shd w:val="clear" w:color="000000" w:fill="CCCCCC"/>
            <w:vAlign w:val="center"/>
          </w:tcPr>
          <w:p w:rsidR="0065094F" w:rsidRDefault="00D4540E">
            <w:pPr>
              <w:widowControl/>
              <w:jc w:val="center"/>
              <w:rPr>
                <w:rFonts w:ascii="Times New Roman" w:hAnsi="Times New Roman" w:cs="Times New Roman"/>
                <w:kern w:val="0"/>
                <w:sz w:val="16"/>
                <w:szCs w:val="16"/>
              </w:rPr>
            </w:pPr>
            <w:r>
              <w:rPr>
                <w:rFonts w:ascii="黑体" w:eastAsia="黑体" w:hAnsi="黑体" w:cs="Times New Roman" w:hint="eastAsia"/>
                <w:kern w:val="0"/>
                <w:sz w:val="16"/>
                <w:szCs w:val="16"/>
              </w:rPr>
              <w:t>释义</w:t>
            </w:r>
          </w:p>
        </w:tc>
      </w:tr>
      <w:tr w:rsidR="0065094F">
        <w:trPr>
          <w:trHeight w:val="13"/>
          <w:jc w:val="center"/>
        </w:trPr>
        <w:tc>
          <w:tcPr>
            <w:tcW w:w="625" w:type="dxa"/>
            <w:vMerge w:val="restart"/>
            <w:tcBorders>
              <w:top w:val="nil"/>
              <w:left w:val="single" w:sz="4" w:space="0" w:color="auto"/>
              <w:bottom w:val="single" w:sz="4" w:space="0" w:color="auto"/>
              <w:right w:val="single" w:sz="4" w:space="0" w:color="auto"/>
            </w:tcBorders>
            <w:vAlign w:val="center"/>
          </w:tcPr>
          <w:p w:rsidR="0065094F" w:rsidRDefault="00D4540E">
            <w:pPr>
              <w:widowControl/>
              <w:jc w:val="center"/>
              <w:rPr>
                <w:rFonts w:ascii="Times New Roman" w:hAnsi="Times New Roman" w:cs="Times New Roman"/>
                <w:kern w:val="0"/>
                <w:sz w:val="16"/>
                <w:szCs w:val="16"/>
              </w:rPr>
            </w:pPr>
            <w:r>
              <w:rPr>
                <w:rFonts w:ascii="宋体" w:hAnsi="宋体" w:cs="Times New Roman" w:hint="eastAsia"/>
                <w:kern w:val="0"/>
                <w:sz w:val="16"/>
                <w:szCs w:val="16"/>
              </w:rPr>
              <w:t>电压信息</w:t>
            </w:r>
          </w:p>
        </w:tc>
        <w:tc>
          <w:tcPr>
            <w:tcW w:w="1110" w:type="dxa"/>
            <w:gridSpan w:val="3"/>
            <w:vMerge w:val="restart"/>
            <w:tcBorders>
              <w:top w:val="single" w:sz="4" w:space="0" w:color="auto"/>
              <w:left w:val="nil"/>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三相电压有效值</w:t>
            </w:r>
          </w:p>
        </w:tc>
        <w:tc>
          <w:tcPr>
            <w:tcW w:w="1388" w:type="dxa"/>
            <w:gridSpan w:val="5"/>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电压（</w:t>
            </w:r>
            <w:r>
              <w:rPr>
                <w:rFonts w:ascii="Times New Roman" w:hAnsi="Times New Roman" w:cs="Times New Roman"/>
                <w:kern w:val="0"/>
                <w:sz w:val="16"/>
                <w:szCs w:val="16"/>
              </w:rPr>
              <w:t>V</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相电压</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110" w:type="dxa"/>
            <w:gridSpan w:val="3"/>
            <w:vMerge/>
            <w:tcBorders>
              <w:left w:val="nil"/>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388" w:type="dxa"/>
            <w:gridSpan w:val="5"/>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频率（</w:t>
            </w:r>
            <w:r>
              <w:rPr>
                <w:rFonts w:ascii="Times New Roman" w:hAnsi="Times New Roman" w:cs="Times New Roman"/>
                <w:kern w:val="0"/>
                <w:sz w:val="16"/>
                <w:szCs w:val="16"/>
              </w:rPr>
              <w:t>Hz</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频率</w:t>
            </w:r>
          </w:p>
        </w:tc>
      </w:tr>
      <w:tr w:rsidR="0065094F">
        <w:trPr>
          <w:trHeight w:val="8"/>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110" w:type="dxa"/>
            <w:gridSpan w:val="3"/>
            <w:vMerge/>
            <w:tcBorders>
              <w:left w:val="nil"/>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388" w:type="dxa"/>
            <w:gridSpan w:val="5"/>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THDU</w:t>
            </w:r>
            <w:r>
              <w:rPr>
                <w:rFonts w:ascii="宋体" w:hAnsi="宋体" w:cs="Times New Roman" w:hint="eastAsia"/>
                <w:kern w:val="0"/>
                <w:sz w:val="16"/>
                <w:szCs w:val="16"/>
              </w:rPr>
              <w:t>（</w:t>
            </w:r>
            <w:r>
              <w:rPr>
                <w:rFonts w:ascii="Times New Roman" w:hAnsi="Times New Roman" w:cs="Times New Roman"/>
                <w:kern w:val="0"/>
                <w:sz w:val="16"/>
                <w:szCs w:val="16"/>
              </w:rPr>
              <w:t>%</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电网电压总谐波畸变率</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2498" w:type="dxa"/>
            <w:gridSpan w:val="8"/>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A/B/C</w:t>
            </w:r>
            <w:r>
              <w:rPr>
                <w:rFonts w:ascii="宋体" w:hAnsi="宋体" w:cs="Times New Roman" w:hint="eastAsia"/>
                <w:kern w:val="0"/>
                <w:sz w:val="16"/>
                <w:szCs w:val="16"/>
              </w:rPr>
              <w:t>相电压波形</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各相电压波形</w:t>
            </w:r>
          </w:p>
        </w:tc>
      </w:tr>
      <w:tr w:rsidR="0065094F">
        <w:trPr>
          <w:trHeight w:val="13"/>
          <w:jc w:val="center"/>
        </w:trPr>
        <w:tc>
          <w:tcPr>
            <w:tcW w:w="625" w:type="dxa"/>
            <w:vMerge w:val="restart"/>
            <w:tcBorders>
              <w:top w:val="nil"/>
              <w:left w:val="single" w:sz="4" w:space="0" w:color="auto"/>
              <w:right w:val="single" w:sz="4" w:space="0" w:color="auto"/>
            </w:tcBorders>
            <w:vAlign w:val="center"/>
          </w:tcPr>
          <w:p w:rsidR="0065094F" w:rsidRDefault="00D4540E">
            <w:pPr>
              <w:widowControl/>
              <w:jc w:val="center"/>
              <w:rPr>
                <w:rFonts w:ascii="Times New Roman" w:hAnsi="Times New Roman" w:cs="Times New Roman"/>
                <w:kern w:val="0"/>
                <w:sz w:val="16"/>
                <w:szCs w:val="16"/>
              </w:rPr>
            </w:pPr>
            <w:r>
              <w:rPr>
                <w:rFonts w:ascii="宋体" w:hAnsi="宋体" w:cs="Times New Roman" w:hint="eastAsia"/>
                <w:kern w:val="0"/>
                <w:sz w:val="16"/>
                <w:szCs w:val="16"/>
              </w:rPr>
              <w:t>电流信息</w:t>
            </w:r>
          </w:p>
        </w:tc>
        <w:tc>
          <w:tcPr>
            <w:tcW w:w="553" w:type="dxa"/>
            <w:vMerge w:val="restart"/>
            <w:tcBorders>
              <w:top w:val="nil"/>
              <w:left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负载电流</w:t>
            </w:r>
          </w:p>
        </w:tc>
        <w:tc>
          <w:tcPr>
            <w:tcW w:w="1945" w:type="dxa"/>
            <w:gridSpan w:val="7"/>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负载电流（</w:t>
            </w:r>
            <w:r>
              <w:rPr>
                <w:rFonts w:ascii="Times New Roman" w:hAnsi="Times New Roman" w:cs="Times New Roman"/>
                <w:kern w:val="0"/>
                <w:sz w:val="16"/>
                <w:szCs w:val="16"/>
              </w:rPr>
              <w:t>A</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负载相电流</w:t>
            </w:r>
          </w:p>
        </w:tc>
      </w:tr>
      <w:tr w:rsidR="0065094F">
        <w:trPr>
          <w:trHeight w:val="15"/>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945" w:type="dxa"/>
            <w:gridSpan w:val="7"/>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功率因数</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负载侧的功率因数</w:t>
            </w:r>
          </w:p>
        </w:tc>
      </w:tr>
      <w:tr w:rsidR="0065094F">
        <w:trPr>
          <w:trHeight w:val="13"/>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65094F" w:rsidRDefault="0065094F">
            <w:pPr>
              <w:jc w:val="center"/>
              <w:rPr>
                <w:rFonts w:ascii="Times New Roman" w:hAnsi="Times New Roman" w:cs="Times New Roman"/>
                <w:kern w:val="0"/>
                <w:sz w:val="16"/>
                <w:szCs w:val="16"/>
              </w:rPr>
            </w:pPr>
          </w:p>
        </w:tc>
        <w:tc>
          <w:tcPr>
            <w:tcW w:w="553" w:type="dxa"/>
            <w:vMerge/>
            <w:tcBorders>
              <w:left w:val="single" w:sz="4" w:space="0" w:color="auto"/>
              <w:right w:val="single" w:sz="4" w:space="0" w:color="auto"/>
            </w:tcBorders>
            <w:vAlign w:val="center"/>
          </w:tcPr>
          <w:p w:rsidR="0065094F" w:rsidRDefault="0065094F">
            <w:pPr>
              <w:jc w:val="left"/>
              <w:rPr>
                <w:rFonts w:ascii="Times New Roman" w:hAnsi="Times New Roman" w:cs="Times New Roman"/>
                <w:kern w:val="0"/>
                <w:sz w:val="16"/>
                <w:szCs w:val="16"/>
              </w:rPr>
            </w:pPr>
          </w:p>
        </w:tc>
        <w:tc>
          <w:tcPr>
            <w:tcW w:w="1945" w:type="dxa"/>
            <w:gridSpan w:val="7"/>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THD</w:t>
            </w:r>
            <w:r>
              <w:rPr>
                <w:rFonts w:ascii="Times New Roman" w:hAnsi="Times New Roman" w:cs="Times New Roman" w:hint="eastAsia"/>
                <w:kern w:val="0"/>
                <w:sz w:val="16"/>
                <w:szCs w:val="16"/>
              </w:rPr>
              <w:t>I</w:t>
            </w:r>
            <w:r>
              <w:rPr>
                <w:rFonts w:ascii="宋体" w:hAnsi="宋体" w:cs="Times New Roman" w:hint="eastAsia"/>
                <w:kern w:val="0"/>
                <w:sz w:val="16"/>
                <w:szCs w:val="16"/>
              </w:rPr>
              <w:t>（</w:t>
            </w:r>
            <w:r>
              <w:rPr>
                <w:rFonts w:ascii="Times New Roman" w:hAnsi="Times New Roman" w:cs="Times New Roman"/>
                <w:kern w:val="0"/>
                <w:sz w:val="16"/>
                <w:szCs w:val="16"/>
              </w:rPr>
              <w:t>%</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负载相电流的</w:t>
            </w:r>
            <w:r>
              <w:rPr>
                <w:rFonts w:ascii="Times New Roman" w:hAnsi="Times New Roman" w:cs="Times New Roman"/>
                <w:kern w:val="0"/>
                <w:sz w:val="16"/>
                <w:szCs w:val="16"/>
              </w:rPr>
              <w:t>THD</w:t>
            </w:r>
            <w:r>
              <w:rPr>
                <w:rFonts w:ascii="Times New Roman" w:hAnsi="Times New Roman" w:cs="Times New Roman" w:hint="eastAsia"/>
                <w:kern w:val="0"/>
                <w:sz w:val="16"/>
                <w:szCs w:val="16"/>
              </w:rPr>
              <w:t>I</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tcBorders>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945" w:type="dxa"/>
            <w:gridSpan w:val="7"/>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A/B/C</w:t>
            </w:r>
            <w:r>
              <w:rPr>
                <w:rFonts w:ascii="Times New Roman" w:hAnsi="Times New Roman" w:cs="Times New Roman" w:hint="eastAsia"/>
                <w:kern w:val="0"/>
                <w:sz w:val="16"/>
                <w:szCs w:val="16"/>
              </w:rPr>
              <w:t>相负载电流波形</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负载相电流波形</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val="restart"/>
            <w:tcBorders>
              <w:top w:val="nil"/>
              <w:left w:val="single" w:sz="4" w:space="0" w:color="auto"/>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补偿电流</w:t>
            </w:r>
          </w:p>
        </w:tc>
        <w:tc>
          <w:tcPr>
            <w:tcW w:w="832" w:type="dxa"/>
            <w:gridSpan w:val="4"/>
            <w:vMerge w:val="restart"/>
            <w:tcBorders>
              <w:top w:val="nil"/>
              <w:left w:val="nil"/>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补偿电流有效值</w:t>
            </w:r>
          </w:p>
        </w:tc>
        <w:tc>
          <w:tcPr>
            <w:tcW w:w="1113" w:type="dxa"/>
            <w:gridSpan w:val="3"/>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补偿电流（</w:t>
            </w:r>
            <w:r>
              <w:rPr>
                <w:rFonts w:ascii="Times New Roman" w:hAnsi="Times New Roman" w:cs="Times New Roman"/>
                <w:kern w:val="0"/>
                <w:sz w:val="16"/>
                <w:szCs w:val="16"/>
              </w:rPr>
              <w:t>A</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系统补偿相电流</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832" w:type="dxa"/>
            <w:gridSpan w:val="4"/>
            <w:vMerge/>
            <w:tcBorders>
              <w:left w:val="nil"/>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113" w:type="dxa"/>
            <w:gridSpan w:val="3"/>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负载率</w:t>
            </w:r>
            <w:r>
              <w:rPr>
                <w:rFonts w:ascii="宋体" w:hAnsi="宋体" w:cs="Times New Roman" w:hint="eastAsia"/>
                <w:kern w:val="0"/>
                <w:sz w:val="16"/>
                <w:szCs w:val="16"/>
              </w:rPr>
              <w:t>（</w:t>
            </w:r>
            <w:r>
              <w:rPr>
                <w:rFonts w:ascii="Times New Roman" w:hAnsi="Times New Roman" w:cs="Times New Roman"/>
                <w:kern w:val="0"/>
                <w:sz w:val="16"/>
                <w:szCs w:val="16"/>
              </w:rPr>
              <w:t>%</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系统目前输出的补偿电流占系统额定输出电流的比值</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945" w:type="dxa"/>
            <w:gridSpan w:val="7"/>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A/B/C</w:t>
            </w:r>
            <w:r>
              <w:rPr>
                <w:rFonts w:ascii="Times New Roman" w:hAnsi="Times New Roman" w:cs="Times New Roman" w:hint="eastAsia"/>
                <w:kern w:val="0"/>
                <w:sz w:val="16"/>
                <w:szCs w:val="16"/>
              </w:rPr>
              <w:t>相补偿电流</w:t>
            </w:r>
            <w:r>
              <w:rPr>
                <w:rFonts w:ascii="宋体" w:hAnsi="宋体" w:cs="Times New Roman" w:hint="eastAsia"/>
                <w:kern w:val="0"/>
                <w:sz w:val="16"/>
                <w:szCs w:val="16"/>
              </w:rPr>
              <w:t>波形</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补偿相电流波形</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val="restart"/>
            <w:tcBorders>
              <w:top w:val="nil"/>
              <w:left w:val="single" w:sz="4" w:space="0" w:color="auto"/>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电网电流</w:t>
            </w:r>
          </w:p>
        </w:tc>
        <w:tc>
          <w:tcPr>
            <w:tcW w:w="832" w:type="dxa"/>
            <w:gridSpan w:val="4"/>
            <w:vMerge w:val="restart"/>
            <w:tcBorders>
              <w:top w:val="nil"/>
              <w:left w:val="nil"/>
              <w:right w:val="single" w:sz="4" w:space="0" w:color="auto"/>
            </w:tcBorders>
            <w:vAlign w:val="center"/>
          </w:tcPr>
          <w:p w:rsidR="0065094F" w:rsidRDefault="00D4540E">
            <w:pPr>
              <w:widowControl/>
              <w:rPr>
                <w:rFonts w:ascii="Times New Roman" w:hAnsi="Times New Roman" w:cs="Times New Roman"/>
                <w:kern w:val="0"/>
                <w:sz w:val="16"/>
                <w:szCs w:val="16"/>
              </w:rPr>
            </w:pPr>
            <w:r>
              <w:rPr>
                <w:rFonts w:ascii="Times New Roman" w:hAnsi="Times New Roman" w:cs="Times New Roman" w:hint="eastAsia"/>
                <w:kern w:val="0"/>
                <w:sz w:val="16"/>
                <w:szCs w:val="16"/>
              </w:rPr>
              <w:t>电网电流有效值</w:t>
            </w:r>
          </w:p>
        </w:tc>
        <w:tc>
          <w:tcPr>
            <w:tcW w:w="1113" w:type="dxa"/>
            <w:gridSpan w:val="3"/>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电网电流（</w:t>
            </w:r>
            <w:r>
              <w:rPr>
                <w:rFonts w:ascii="Times New Roman" w:hAnsi="Times New Roman" w:cs="Times New Roman"/>
                <w:kern w:val="0"/>
                <w:sz w:val="16"/>
                <w:szCs w:val="16"/>
              </w:rPr>
              <w:t>A</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电网相电流</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宋体" w:hAnsi="宋体" w:cs="Times New Roman"/>
                <w:kern w:val="0"/>
                <w:sz w:val="16"/>
                <w:szCs w:val="16"/>
              </w:rPr>
            </w:pPr>
          </w:p>
        </w:tc>
        <w:tc>
          <w:tcPr>
            <w:tcW w:w="832" w:type="dxa"/>
            <w:gridSpan w:val="4"/>
            <w:vMerge/>
            <w:tcBorders>
              <w:left w:val="nil"/>
              <w:right w:val="single" w:sz="4" w:space="0" w:color="auto"/>
            </w:tcBorders>
            <w:vAlign w:val="center"/>
          </w:tcPr>
          <w:p w:rsidR="0065094F" w:rsidRDefault="0065094F">
            <w:pPr>
              <w:jc w:val="left"/>
              <w:rPr>
                <w:rFonts w:ascii="宋体" w:hAnsi="宋体" w:cs="Times New Roman"/>
                <w:kern w:val="0"/>
                <w:sz w:val="16"/>
                <w:szCs w:val="16"/>
              </w:rPr>
            </w:pPr>
          </w:p>
        </w:tc>
        <w:tc>
          <w:tcPr>
            <w:tcW w:w="1113" w:type="dxa"/>
            <w:gridSpan w:val="3"/>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功率因数</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电网侧的功率因数</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832" w:type="dxa"/>
            <w:gridSpan w:val="4"/>
            <w:vMerge/>
            <w:tcBorders>
              <w:left w:val="nil"/>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113" w:type="dxa"/>
            <w:gridSpan w:val="3"/>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THD</w:t>
            </w:r>
            <w:r>
              <w:rPr>
                <w:rFonts w:ascii="Times New Roman" w:hAnsi="Times New Roman" w:cs="Times New Roman" w:hint="eastAsia"/>
                <w:kern w:val="0"/>
                <w:sz w:val="16"/>
                <w:szCs w:val="16"/>
              </w:rPr>
              <w:t>I</w:t>
            </w:r>
            <w:r>
              <w:rPr>
                <w:rFonts w:ascii="宋体" w:hAnsi="宋体" w:cs="Times New Roman" w:hint="eastAsia"/>
                <w:kern w:val="0"/>
                <w:sz w:val="16"/>
                <w:szCs w:val="16"/>
              </w:rPr>
              <w:t>（</w:t>
            </w:r>
            <w:r>
              <w:rPr>
                <w:rFonts w:ascii="Times New Roman" w:hAnsi="Times New Roman" w:cs="Times New Roman"/>
                <w:kern w:val="0"/>
                <w:sz w:val="16"/>
                <w:szCs w:val="16"/>
              </w:rPr>
              <w:t>%</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电网相电流</w:t>
            </w:r>
            <w:r>
              <w:rPr>
                <w:rFonts w:ascii="Times New Roman" w:hAnsi="Times New Roman" w:cs="Times New Roman"/>
                <w:kern w:val="0"/>
                <w:sz w:val="16"/>
                <w:szCs w:val="16"/>
              </w:rPr>
              <w:t>THD</w:t>
            </w:r>
            <w:r>
              <w:rPr>
                <w:rFonts w:ascii="Times New Roman" w:hAnsi="Times New Roman" w:cs="Times New Roman" w:hint="eastAsia"/>
                <w:kern w:val="0"/>
                <w:sz w:val="16"/>
                <w:szCs w:val="16"/>
              </w:rPr>
              <w:t>I</w:t>
            </w:r>
          </w:p>
        </w:tc>
      </w:tr>
      <w:tr w:rsidR="0065094F">
        <w:trPr>
          <w:trHeight w:val="13"/>
          <w:jc w:val="center"/>
        </w:trPr>
        <w:tc>
          <w:tcPr>
            <w:tcW w:w="625"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553" w:type="dxa"/>
            <w:vMerge/>
            <w:tcBorders>
              <w:top w:val="nil"/>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945" w:type="dxa"/>
            <w:gridSpan w:val="7"/>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A/B/C</w:t>
            </w:r>
            <w:r>
              <w:rPr>
                <w:rFonts w:ascii="Times New Roman" w:hAnsi="Times New Roman" w:cs="Times New Roman" w:hint="eastAsia"/>
                <w:kern w:val="0"/>
                <w:sz w:val="16"/>
                <w:szCs w:val="16"/>
              </w:rPr>
              <w:t>相电网电流</w:t>
            </w:r>
            <w:r>
              <w:rPr>
                <w:rFonts w:ascii="宋体" w:hAnsi="宋体" w:cs="Times New Roman" w:hint="eastAsia"/>
                <w:kern w:val="0"/>
                <w:sz w:val="16"/>
                <w:szCs w:val="16"/>
              </w:rPr>
              <w:t>波形</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电网相电流波形</w:t>
            </w:r>
          </w:p>
        </w:tc>
      </w:tr>
      <w:tr w:rsidR="0065094F">
        <w:trPr>
          <w:trHeight w:val="13"/>
          <w:jc w:val="center"/>
        </w:trPr>
        <w:tc>
          <w:tcPr>
            <w:tcW w:w="625" w:type="dxa"/>
            <w:vMerge w:val="restart"/>
            <w:tcBorders>
              <w:top w:val="nil"/>
              <w:left w:val="single" w:sz="4" w:space="0" w:color="auto"/>
              <w:right w:val="single" w:sz="4" w:space="0" w:color="auto"/>
            </w:tcBorders>
            <w:vAlign w:val="center"/>
          </w:tcPr>
          <w:p w:rsidR="0065094F" w:rsidRDefault="00D4540E">
            <w:pPr>
              <w:widowControl/>
              <w:jc w:val="center"/>
              <w:rPr>
                <w:rFonts w:ascii="Times New Roman" w:hAnsi="Times New Roman" w:cs="Times New Roman"/>
                <w:kern w:val="0"/>
                <w:sz w:val="16"/>
                <w:szCs w:val="16"/>
              </w:rPr>
            </w:pPr>
            <w:r>
              <w:rPr>
                <w:rFonts w:ascii="宋体" w:hAnsi="宋体" w:cs="Times New Roman" w:hint="eastAsia"/>
                <w:kern w:val="0"/>
                <w:sz w:val="16"/>
                <w:szCs w:val="16"/>
              </w:rPr>
              <w:t>谐波</w:t>
            </w:r>
            <w:r>
              <w:rPr>
                <w:rFonts w:ascii="宋体" w:hAnsi="宋体" w:cs="Times New Roman" w:hint="eastAsia"/>
                <w:kern w:val="0"/>
                <w:sz w:val="16"/>
                <w:szCs w:val="16"/>
              </w:rPr>
              <w:lastRenderedPageBreak/>
              <w:t>分析</w:t>
            </w:r>
          </w:p>
        </w:tc>
        <w:tc>
          <w:tcPr>
            <w:tcW w:w="1110" w:type="dxa"/>
            <w:gridSpan w:val="3"/>
            <w:vMerge w:val="restart"/>
            <w:tcBorders>
              <w:top w:val="single" w:sz="4" w:space="0" w:color="auto"/>
              <w:left w:val="nil"/>
              <w:right w:val="single" w:sz="4" w:space="0" w:color="auto"/>
            </w:tcBorders>
            <w:vAlign w:val="center"/>
          </w:tcPr>
          <w:p w:rsidR="0065094F" w:rsidRDefault="00D4540E">
            <w:pPr>
              <w:jc w:val="left"/>
              <w:rPr>
                <w:rFonts w:ascii="宋体" w:hAnsi="宋体" w:cs="Times New Roman"/>
                <w:kern w:val="0"/>
                <w:sz w:val="16"/>
                <w:szCs w:val="16"/>
              </w:rPr>
            </w:pPr>
            <w:r>
              <w:rPr>
                <w:rFonts w:ascii="宋体" w:hAnsi="宋体" w:cs="Times New Roman" w:hint="eastAsia"/>
                <w:kern w:val="0"/>
                <w:sz w:val="16"/>
                <w:szCs w:val="16"/>
              </w:rPr>
              <w:lastRenderedPageBreak/>
              <w:t>三相电压电</w:t>
            </w:r>
            <w:r>
              <w:rPr>
                <w:rFonts w:ascii="宋体" w:hAnsi="宋体" w:cs="Times New Roman" w:hint="eastAsia"/>
                <w:kern w:val="0"/>
                <w:sz w:val="16"/>
                <w:szCs w:val="16"/>
              </w:rPr>
              <w:lastRenderedPageBreak/>
              <w:t>流畸变率</w:t>
            </w:r>
          </w:p>
        </w:tc>
        <w:tc>
          <w:tcPr>
            <w:tcW w:w="1388" w:type="dxa"/>
            <w:gridSpan w:val="5"/>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lastRenderedPageBreak/>
              <w:t>电网</w:t>
            </w:r>
            <w:r>
              <w:rPr>
                <w:rFonts w:ascii="Times New Roman" w:hAnsi="Times New Roman" w:cs="Times New Roman"/>
                <w:kern w:val="0"/>
                <w:sz w:val="16"/>
                <w:szCs w:val="16"/>
              </w:rPr>
              <w:t>THD</w:t>
            </w:r>
            <w:r>
              <w:rPr>
                <w:rFonts w:ascii="Times New Roman" w:hAnsi="Times New Roman" w:cs="Times New Roman" w:hint="eastAsia"/>
                <w:kern w:val="0"/>
                <w:sz w:val="16"/>
                <w:szCs w:val="16"/>
              </w:rPr>
              <w:t>I</w:t>
            </w:r>
            <w:r>
              <w:rPr>
                <w:rFonts w:ascii="宋体" w:hAnsi="宋体" w:cs="Times New Roman" w:hint="eastAsia"/>
                <w:kern w:val="0"/>
                <w:sz w:val="16"/>
                <w:szCs w:val="16"/>
              </w:rPr>
              <w:t>（</w:t>
            </w:r>
            <w:r>
              <w:rPr>
                <w:rFonts w:ascii="Times New Roman" w:hAnsi="Times New Roman" w:cs="Times New Roman"/>
                <w:kern w:val="0"/>
                <w:sz w:val="16"/>
                <w:szCs w:val="16"/>
              </w:rPr>
              <w:t>%</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电网相电流</w:t>
            </w:r>
            <w:r>
              <w:rPr>
                <w:rFonts w:ascii="Times New Roman" w:hAnsi="Times New Roman" w:cs="Times New Roman"/>
                <w:kern w:val="0"/>
                <w:sz w:val="16"/>
                <w:szCs w:val="16"/>
              </w:rPr>
              <w:t>THD</w:t>
            </w:r>
            <w:r>
              <w:rPr>
                <w:rFonts w:ascii="Times New Roman" w:hAnsi="Times New Roman" w:cs="Times New Roman" w:hint="eastAsia"/>
                <w:kern w:val="0"/>
                <w:sz w:val="16"/>
                <w:szCs w:val="16"/>
              </w:rPr>
              <w:t>I</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110" w:type="dxa"/>
            <w:gridSpan w:val="3"/>
            <w:vMerge/>
            <w:tcBorders>
              <w:left w:val="nil"/>
              <w:right w:val="single" w:sz="4" w:space="0" w:color="auto"/>
            </w:tcBorders>
            <w:vAlign w:val="center"/>
          </w:tcPr>
          <w:p w:rsidR="0065094F" w:rsidRDefault="0065094F">
            <w:pPr>
              <w:jc w:val="left"/>
              <w:rPr>
                <w:rFonts w:ascii="Times New Roman" w:hAnsi="Times New Roman" w:cs="Times New Roman"/>
                <w:kern w:val="0"/>
                <w:sz w:val="16"/>
                <w:szCs w:val="16"/>
              </w:rPr>
            </w:pPr>
          </w:p>
        </w:tc>
        <w:tc>
          <w:tcPr>
            <w:tcW w:w="1388" w:type="dxa"/>
            <w:gridSpan w:val="5"/>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w:t>
            </w:r>
            <w:r>
              <w:rPr>
                <w:rFonts w:ascii="Times New Roman" w:hAnsi="Times New Roman" w:cs="Times New Roman"/>
                <w:kern w:val="0"/>
                <w:sz w:val="16"/>
                <w:szCs w:val="16"/>
              </w:rPr>
              <w:t>THD</w:t>
            </w:r>
            <w:r>
              <w:rPr>
                <w:rFonts w:ascii="Times New Roman" w:hAnsi="Times New Roman" w:cs="Times New Roman" w:hint="eastAsia"/>
                <w:kern w:val="0"/>
                <w:sz w:val="16"/>
                <w:szCs w:val="16"/>
              </w:rPr>
              <w:t>I</w:t>
            </w:r>
            <w:r>
              <w:rPr>
                <w:rFonts w:ascii="宋体" w:hAnsi="宋体" w:cs="Times New Roman" w:hint="eastAsia"/>
                <w:kern w:val="0"/>
                <w:sz w:val="16"/>
                <w:szCs w:val="16"/>
              </w:rPr>
              <w:t>（</w:t>
            </w:r>
            <w:r>
              <w:rPr>
                <w:rFonts w:ascii="Times New Roman" w:hAnsi="Times New Roman" w:cs="Times New Roman"/>
                <w:kern w:val="0"/>
                <w:sz w:val="16"/>
                <w:szCs w:val="16"/>
              </w:rPr>
              <w:t>%</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负载相电流的</w:t>
            </w:r>
            <w:r>
              <w:rPr>
                <w:rFonts w:ascii="Times New Roman" w:hAnsi="Times New Roman" w:cs="Times New Roman"/>
                <w:kern w:val="0"/>
                <w:sz w:val="16"/>
                <w:szCs w:val="16"/>
              </w:rPr>
              <w:t>THD</w:t>
            </w:r>
            <w:r>
              <w:rPr>
                <w:rFonts w:ascii="Times New Roman" w:hAnsi="Times New Roman" w:cs="Times New Roman" w:hint="eastAsia"/>
                <w:kern w:val="0"/>
                <w:sz w:val="16"/>
                <w:szCs w:val="16"/>
              </w:rPr>
              <w:t>I</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110" w:type="dxa"/>
            <w:gridSpan w:val="3"/>
            <w:vMerge/>
            <w:tcBorders>
              <w:left w:val="nil"/>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388" w:type="dxa"/>
            <w:gridSpan w:val="5"/>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THDU</w:t>
            </w:r>
            <w:r>
              <w:rPr>
                <w:rFonts w:ascii="宋体" w:hAnsi="宋体" w:cs="Times New Roman" w:hint="eastAsia"/>
                <w:kern w:val="0"/>
                <w:sz w:val="16"/>
                <w:szCs w:val="16"/>
              </w:rPr>
              <w:t>（</w:t>
            </w:r>
            <w:r>
              <w:rPr>
                <w:rFonts w:ascii="Times New Roman" w:hAnsi="Times New Roman" w:cs="Times New Roman"/>
                <w:kern w:val="0"/>
                <w:sz w:val="16"/>
                <w:szCs w:val="16"/>
              </w:rPr>
              <w:t>%</w:t>
            </w:r>
            <w:r>
              <w:rPr>
                <w:rFonts w:ascii="宋体" w:hAnsi="宋体" w:cs="Times New Roman" w:hint="eastAsia"/>
                <w:kern w:val="0"/>
                <w:sz w:val="16"/>
                <w:szCs w:val="16"/>
              </w:rPr>
              <w:t>）</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电网电压总谐波畸变率</w:t>
            </w:r>
          </w:p>
        </w:tc>
      </w:tr>
      <w:tr w:rsidR="0065094F">
        <w:trPr>
          <w:trHeight w:val="13"/>
          <w:jc w:val="center"/>
        </w:trPr>
        <w:tc>
          <w:tcPr>
            <w:tcW w:w="625" w:type="dxa"/>
            <w:vMerge/>
            <w:tcBorders>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663" w:type="dxa"/>
            <w:gridSpan w:val="6"/>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A/B/C</w:t>
            </w:r>
            <w:r>
              <w:rPr>
                <w:rFonts w:ascii="宋体" w:hAnsi="宋体" w:cs="Times New Roman" w:hint="eastAsia"/>
                <w:kern w:val="0"/>
                <w:sz w:val="16"/>
                <w:szCs w:val="16"/>
              </w:rPr>
              <w:t>相柱状图</w:t>
            </w:r>
          </w:p>
        </w:tc>
        <w:tc>
          <w:tcPr>
            <w:tcW w:w="3398" w:type="dxa"/>
            <w:gridSpan w:val="3"/>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负载侧和电网侧的</w:t>
            </w:r>
            <w:r>
              <w:rPr>
                <w:rFonts w:ascii="Times New Roman" w:hAnsi="Times New Roman" w:cs="Times New Roman"/>
                <w:kern w:val="0"/>
                <w:sz w:val="16"/>
                <w:szCs w:val="16"/>
              </w:rPr>
              <w:t>THD</w:t>
            </w:r>
            <w:r>
              <w:rPr>
                <w:rFonts w:ascii="Times New Roman" w:hAnsi="Times New Roman" w:cs="Times New Roman" w:hint="eastAsia"/>
                <w:kern w:val="0"/>
                <w:sz w:val="16"/>
                <w:szCs w:val="16"/>
              </w:rPr>
              <w:t>I</w:t>
            </w:r>
            <w:r>
              <w:rPr>
                <w:rFonts w:ascii="宋体" w:hAnsi="宋体" w:cs="Times New Roman" w:hint="eastAsia"/>
                <w:kern w:val="0"/>
                <w:sz w:val="16"/>
                <w:szCs w:val="16"/>
              </w:rPr>
              <w:t>及其柱状图</w:t>
            </w:r>
          </w:p>
        </w:tc>
      </w:tr>
      <w:tr w:rsidR="0065094F">
        <w:trPr>
          <w:trHeight w:val="13"/>
          <w:jc w:val="center"/>
        </w:trPr>
        <w:tc>
          <w:tcPr>
            <w:tcW w:w="625" w:type="dxa"/>
            <w:vMerge w:val="restart"/>
            <w:tcBorders>
              <w:left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温度信息</w:t>
            </w:r>
          </w:p>
        </w:tc>
        <w:tc>
          <w:tcPr>
            <w:tcW w:w="2081" w:type="dxa"/>
            <w:gridSpan w:val="7"/>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温度</w:t>
            </w:r>
            <w:r>
              <w:rPr>
                <w:rFonts w:ascii="Times New Roman" w:hAnsi="Times New Roman" w:cs="Times New Roman" w:hint="eastAsia"/>
                <w:kern w:val="0"/>
                <w:sz w:val="16"/>
                <w:szCs w:val="16"/>
              </w:rPr>
              <w:t>1</w:t>
            </w:r>
            <w:r>
              <w:rPr>
                <w:rFonts w:ascii="Times New Roman" w:hAnsi="Times New Roman" w:cs="Times New Roman" w:hint="eastAsia"/>
                <w:kern w:val="0"/>
                <w:sz w:val="16"/>
                <w:szCs w:val="16"/>
              </w:rPr>
              <w:t>、温度</w:t>
            </w:r>
            <w:r>
              <w:rPr>
                <w:rFonts w:ascii="Times New Roman" w:hAnsi="Times New Roman" w:cs="Times New Roman" w:hint="eastAsia"/>
                <w:kern w:val="0"/>
                <w:sz w:val="16"/>
                <w:szCs w:val="16"/>
              </w:rPr>
              <w:t>2</w:t>
            </w:r>
            <w:r>
              <w:rPr>
                <w:rFonts w:ascii="Times New Roman" w:hAnsi="Times New Roman" w:cs="Times New Roman" w:hint="eastAsia"/>
                <w:kern w:val="0"/>
                <w:sz w:val="16"/>
                <w:szCs w:val="16"/>
              </w:rPr>
              <w:t>、温度</w:t>
            </w:r>
            <w:r>
              <w:rPr>
                <w:rFonts w:ascii="Times New Roman" w:hAnsi="Times New Roman" w:cs="Times New Roman" w:hint="eastAsia"/>
                <w:kern w:val="0"/>
                <w:sz w:val="16"/>
                <w:szCs w:val="16"/>
              </w:rPr>
              <w:t>3</w:t>
            </w:r>
          </w:p>
        </w:tc>
        <w:tc>
          <w:tcPr>
            <w:tcW w:w="2980" w:type="dxa"/>
            <w:gridSpan w:val="2"/>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A</w:t>
            </w:r>
            <w:r>
              <w:rPr>
                <w:rFonts w:ascii="宋体" w:hAnsi="宋体" w:cs="Times New Roman" w:hint="eastAsia"/>
                <w:kern w:val="0"/>
                <w:sz w:val="16"/>
                <w:szCs w:val="16"/>
              </w:rPr>
              <w:t>、</w:t>
            </w:r>
            <w:r>
              <w:rPr>
                <w:rFonts w:ascii="宋体" w:hAnsi="宋体" w:cs="Times New Roman" w:hint="eastAsia"/>
                <w:kern w:val="0"/>
                <w:sz w:val="16"/>
                <w:szCs w:val="16"/>
              </w:rPr>
              <w:t>B</w:t>
            </w:r>
            <w:r>
              <w:rPr>
                <w:rFonts w:ascii="宋体" w:hAnsi="宋体" w:cs="Times New Roman" w:hint="eastAsia"/>
                <w:kern w:val="0"/>
                <w:sz w:val="16"/>
                <w:szCs w:val="16"/>
              </w:rPr>
              <w:t>、</w:t>
            </w:r>
            <w:r>
              <w:rPr>
                <w:rFonts w:ascii="宋体" w:hAnsi="宋体" w:cs="Times New Roman" w:hint="eastAsia"/>
                <w:kern w:val="0"/>
                <w:sz w:val="16"/>
                <w:szCs w:val="16"/>
              </w:rPr>
              <w:t>C</w:t>
            </w:r>
            <w:r>
              <w:rPr>
                <w:rFonts w:ascii="宋体" w:hAnsi="宋体" w:cs="Times New Roman" w:hint="eastAsia"/>
                <w:kern w:val="0"/>
                <w:sz w:val="16"/>
                <w:szCs w:val="16"/>
              </w:rPr>
              <w:t>三相逆变器温度显示</w:t>
            </w:r>
          </w:p>
        </w:tc>
      </w:tr>
      <w:tr w:rsidR="0065094F">
        <w:trPr>
          <w:trHeight w:val="13"/>
          <w:jc w:val="center"/>
        </w:trPr>
        <w:tc>
          <w:tcPr>
            <w:tcW w:w="625" w:type="dxa"/>
            <w:vMerge/>
            <w:tcBorders>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2081" w:type="dxa"/>
            <w:gridSpan w:val="7"/>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温度</w:t>
            </w:r>
            <w:r>
              <w:rPr>
                <w:rFonts w:ascii="Times New Roman" w:hAnsi="Times New Roman" w:cs="Times New Roman" w:hint="eastAsia"/>
                <w:kern w:val="0"/>
                <w:sz w:val="16"/>
                <w:szCs w:val="16"/>
              </w:rPr>
              <w:t>4</w:t>
            </w:r>
            <w:r>
              <w:rPr>
                <w:rFonts w:ascii="Times New Roman" w:hAnsi="Times New Roman" w:cs="Times New Roman" w:hint="eastAsia"/>
                <w:kern w:val="0"/>
                <w:sz w:val="16"/>
                <w:szCs w:val="16"/>
              </w:rPr>
              <w:t>、温度</w:t>
            </w:r>
            <w:r>
              <w:rPr>
                <w:rFonts w:ascii="Times New Roman" w:hAnsi="Times New Roman" w:cs="Times New Roman" w:hint="eastAsia"/>
                <w:kern w:val="0"/>
                <w:sz w:val="16"/>
                <w:szCs w:val="16"/>
              </w:rPr>
              <w:t>5</w:t>
            </w:r>
            <w:r>
              <w:rPr>
                <w:rFonts w:ascii="Times New Roman" w:hAnsi="Times New Roman" w:cs="Times New Roman" w:hint="eastAsia"/>
                <w:kern w:val="0"/>
                <w:sz w:val="16"/>
                <w:szCs w:val="16"/>
              </w:rPr>
              <w:t>、温度</w:t>
            </w:r>
            <w:r>
              <w:rPr>
                <w:rFonts w:ascii="Times New Roman" w:hAnsi="Times New Roman" w:cs="Times New Roman" w:hint="eastAsia"/>
                <w:kern w:val="0"/>
                <w:sz w:val="16"/>
                <w:szCs w:val="16"/>
              </w:rPr>
              <w:t>6</w:t>
            </w:r>
          </w:p>
        </w:tc>
        <w:tc>
          <w:tcPr>
            <w:tcW w:w="2980" w:type="dxa"/>
            <w:gridSpan w:val="2"/>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电感板局部温度显示</w:t>
            </w:r>
          </w:p>
        </w:tc>
      </w:tr>
      <w:tr w:rsidR="0065094F">
        <w:trPr>
          <w:trHeight w:val="28"/>
          <w:jc w:val="center"/>
        </w:trPr>
        <w:tc>
          <w:tcPr>
            <w:tcW w:w="625" w:type="dxa"/>
            <w:vMerge w:val="restart"/>
            <w:tcBorders>
              <w:top w:val="single" w:sz="4" w:space="0" w:color="auto"/>
              <w:left w:val="single" w:sz="4" w:space="0" w:color="auto"/>
              <w:bottom w:val="single" w:sz="6" w:space="0" w:color="auto"/>
              <w:right w:val="single" w:sz="6" w:space="0" w:color="auto"/>
            </w:tcBorders>
            <w:vAlign w:val="center"/>
          </w:tcPr>
          <w:p w:rsidR="0065094F" w:rsidRDefault="00D4540E">
            <w:pPr>
              <w:widowControl/>
              <w:jc w:val="center"/>
              <w:rPr>
                <w:rFonts w:ascii="Times New Roman" w:hAnsi="Times New Roman" w:cs="Times New Roman"/>
                <w:kern w:val="0"/>
                <w:sz w:val="16"/>
                <w:szCs w:val="16"/>
              </w:rPr>
            </w:pPr>
            <w:r>
              <w:rPr>
                <w:rFonts w:ascii="宋体" w:hAnsi="宋体" w:cs="Times New Roman" w:hint="eastAsia"/>
                <w:kern w:val="0"/>
                <w:sz w:val="16"/>
                <w:szCs w:val="16"/>
              </w:rPr>
              <w:t>系统设置</w:t>
            </w:r>
          </w:p>
        </w:tc>
        <w:tc>
          <w:tcPr>
            <w:tcW w:w="704" w:type="dxa"/>
            <w:gridSpan w:val="2"/>
            <w:vMerge w:val="restart"/>
            <w:tcBorders>
              <w:top w:val="single" w:sz="4" w:space="0" w:color="auto"/>
              <w:left w:val="single" w:sz="6" w:space="0" w:color="auto"/>
              <w:bottom w:val="single" w:sz="6" w:space="0" w:color="auto"/>
              <w:right w:val="single" w:sz="6" w:space="0" w:color="auto"/>
            </w:tcBorders>
            <w:vAlign w:val="center"/>
          </w:tcPr>
          <w:p w:rsidR="0065094F" w:rsidRDefault="00D4540E">
            <w:pPr>
              <w:jc w:val="left"/>
              <w:rPr>
                <w:rFonts w:ascii="Times New Roman" w:hAnsi="Times New Roman" w:cs="Times New Roman"/>
                <w:kern w:val="0"/>
                <w:sz w:val="16"/>
                <w:szCs w:val="16"/>
              </w:rPr>
            </w:pPr>
            <w:r>
              <w:rPr>
                <w:rFonts w:ascii="宋体" w:hAnsi="宋体" w:cs="Times New Roman" w:hint="eastAsia"/>
                <w:kern w:val="0"/>
                <w:sz w:val="16"/>
                <w:szCs w:val="16"/>
              </w:rPr>
              <w:t>系统参数设置</w:t>
            </w:r>
          </w:p>
        </w:tc>
        <w:tc>
          <w:tcPr>
            <w:tcW w:w="1377" w:type="dxa"/>
            <w:gridSpan w:val="5"/>
            <w:tcBorders>
              <w:top w:val="single" w:sz="4" w:space="0" w:color="auto"/>
              <w:left w:val="single" w:sz="6" w:space="0" w:color="auto"/>
              <w:bottom w:val="single" w:sz="6" w:space="0" w:color="auto"/>
              <w:right w:val="single" w:sz="6"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工作模式设置</w:t>
            </w:r>
          </w:p>
        </w:tc>
        <w:tc>
          <w:tcPr>
            <w:tcW w:w="2980" w:type="dxa"/>
            <w:gridSpan w:val="2"/>
            <w:tcBorders>
              <w:top w:val="single" w:sz="4" w:space="0" w:color="auto"/>
              <w:left w:val="single" w:sz="6" w:space="0" w:color="auto"/>
              <w:bottom w:val="single" w:sz="6"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补偿谐波、谐波加无功、谐波加不平衡负载、自老化模式（客户勿选）</w:t>
            </w:r>
          </w:p>
        </w:tc>
      </w:tr>
      <w:tr w:rsidR="0065094F">
        <w:trPr>
          <w:trHeight w:val="13"/>
          <w:jc w:val="center"/>
        </w:trPr>
        <w:tc>
          <w:tcPr>
            <w:tcW w:w="625" w:type="dxa"/>
            <w:vMerge/>
            <w:tcBorders>
              <w:top w:val="single" w:sz="6" w:space="0" w:color="auto"/>
              <w:left w:val="single" w:sz="4" w:space="0" w:color="auto"/>
              <w:bottom w:val="single" w:sz="6" w:space="0" w:color="auto"/>
              <w:right w:val="single" w:sz="6"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top w:val="single" w:sz="6" w:space="0" w:color="auto"/>
              <w:left w:val="single" w:sz="6" w:space="0" w:color="auto"/>
              <w:bottom w:val="single" w:sz="6" w:space="0" w:color="auto"/>
              <w:right w:val="single" w:sz="6" w:space="0" w:color="auto"/>
            </w:tcBorders>
            <w:vAlign w:val="center"/>
          </w:tcPr>
          <w:p w:rsidR="0065094F" w:rsidRDefault="0065094F">
            <w:pPr>
              <w:jc w:val="left"/>
              <w:rPr>
                <w:rFonts w:ascii="Times New Roman" w:hAnsi="Times New Roman" w:cs="Times New Roman"/>
                <w:kern w:val="0"/>
                <w:sz w:val="16"/>
                <w:szCs w:val="16"/>
              </w:rPr>
            </w:pPr>
          </w:p>
        </w:tc>
        <w:tc>
          <w:tcPr>
            <w:tcW w:w="1377" w:type="dxa"/>
            <w:gridSpan w:val="5"/>
            <w:tcBorders>
              <w:top w:val="single" w:sz="6" w:space="0" w:color="auto"/>
              <w:left w:val="single" w:sz="6" w:space="0" w:color="auto"/>
              <w:bottom w:val="single" w:sz="6" w:space="0" w:color="auto"/>
              <w:right w:val="single" w:sz="6"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CT</w:t>
            </w:r>
            <w:r>
              <w:rPr>
                <w:rFonts w:ascii="宋体" w:hAnsi="宋体" w:cs="Times New Roman" w:hint="eastAsia"/>
                <w:kern w:val="0"/>
                <w:sz w:val="16"/>
                <w:szCs w:val="16"/>
              </w:rPr>
              <w:t>变比设置</w:t>
            </w:r>
          </w:p>
        </w:tc>
        <w:tc>
          <w:tcPr>
            <w:tcW w:w="2980" w:type="dxa"/>
            <w:gridSpan w:val="2"/>
            <w:tcBorders>
              <w:top w:val="single" w:sz="6" w:space="0" w:color="auto"/>
              <w:left w:val="single" w:sz="6" w:space="0" w:color="auto"/>
              <w:bottom w:val="single" w:sz="6"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设置外接</w:t>
            </w:r>
            <w:r>
              <w:rPr>
                <w:rFonts w:ascii="Times New Roman" w:hAnsi="Times New Roman" w:cs="Times New Roman"/>
                <w:kern w:val="0"/>
                <w:sz w:val="16"/>
                <w:szCs w:val="16"/>
              </w:rPr>
              <w:t>CT</w:t>
            </w:r>
            <w:r>
              <w:rPr>
                <w:rFonts w:ascii="宋体" w:hAnsi="宋体" w:cs="Times New Roman" w:hint="eastAsia"/>
                <w:kern w:val="0"/>
                <w:sz w:val="16"/>
                <w:szCs w:val="16"/>
              </w:rPr>
              <w:t>变比，如</w:t>
            </w:r>
            <w:r>
              <w:rPr>
                <w:rFonts w:ascii="Times New Roman" w:hAnsi="Times New Roman" w:cs="Times New Roman"/>
                <w:kern w:val="0"/>
                <w:sz w:val="16"/>
                <w:szCs w:val="16"/>
              </w:rPr>
              <w:t>600:5</w:t>
            </w:r>
            <w:r>
              <w:rPr>
                <w:rFonts w:ascii="宋体" w:hAnsi="宋体" w:cs="Times New Roman" w:hint="eastAsia"/>
                <w:kern w:val="0"/>
                <w:sz w:val="16"/>
                <w:szCs w:val="16"/>
              </w:rPr>
              <w:t>等</w:t>
            </w:r>
          </w:p>
        </w:tc>
      </w:tr>
      <w:tr w:rsidR="0065094F">
        <w:trPr>
          <w:trHeight w:val="13"/>
          <w:jc w:val="center"/>
        </w:trPr>
        <w:tc>
          <w:tcPr>
            <w:tcW w:w="625" w:type="dxa"/>
            <w:vMerge/>
            <w:tcBorders>
              <w:top w:val="single" w:sz="6" w:space="0" w:color="auto"/>
              <w:left w:val="single" w:sz="4" w:space="0" w:color="auto"/>
              <w:bottom w:val="single" w:sz="6" w:space="0" w:color="auto"/>
              <w:right w:val="single" w:sz="6"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top w:val="single" w:sz="6" w:space="0" w:color="auto"/>
              <w:left w:val="single" w:sz="6" w:space="0" w:color="auto"/>
              <w:bottom w:val="single" w:sz="6" w:space="0" w:color="auto"/>
              <w:right w:val="single" w:sz="6" w:space="0" w:color="auto"/>
            </w:tcBorders>
            <w:vAlign w:val="center"/>
          </w:tcPr>
          <w:p w:rsidR="0065094F" w:rsidRDefault="0065094F">
            <w:pPr>
              <w:jc w:val="left"/>
              <w:rPr>
                <w:rFonts w:ascii="Times New Roman" w:hAnsi="Times New Roman" w:cs="Times New Roman"/>
                <w:kern w:val="0"/>
                <w:sz w:val="16"/>
                <w:szCs w:val="16"/>
              </w:rPr>
            </w:pPr>
          </w:p>
        </w:tc>
        <w:tc>
          <w:tcPr>
            <w:tcW w:w="1377" w:type="dxa"/>
            <w:gridSpan w:val="5"/>
            <w:tcBorders>
              <w:top w:val="single" w:sz="6" w:space="0" w:color="auto"/>
              <w:left w:val="single" w:sz="6" w:space="0" w:color="auto"/>
              <w:bottom w:val="single" w:sz="6" w:space="0" w:color="auto"/>
              <w:right w:val="single" w:sz="6"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CT</w:t>
            </w:r>
            <w:r>
              <w:rPr>
                <w:rFonts w:ascii="Times New Roman" w:hAnsi="Times New Roman" w:cs="Times New Roman" w:hint="eastAsia"/>
                <w:kern w:val="0"/>
                <w:sz w:val="16"/>
                <w:szCs w:val="16"/>
              </w:rPr>
              <w:t>位置设置</w:t>
            </w:r>
          </w:p>
        </w:tc>
        <w:tc>
          <w:tcPr>
            <w:tcW w:w="2980" w:type="dxa"/>
            <w:gridSpan w:val="2"/>
            <w:tcBorders>
              <w:top w:val="single" w:sz="6" w:space="0" w:color="auto"/>
              <w:left w:val="single" w:sz="6" w:space="0" w:color="auto"/>
              <w:bottom w:val="single" w:sz="6"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可选择源侧或负载侧</w:t>
            </w:r>
          </w:p>
        </w:tc>
      </w:tr>
      <w:tr w:rsidR="0065094F">
        <w:trPr>
          <w:trHeight w:val="13"/>
          <w:jc w:val="center"/>
        </w:trPr>
        <w:tc>
          <w:tcPr>
            <w:tcW w:w="625" w:type="dxa"/>
            <w:vMerge/>
            <w:tcBorders>
              <w:top w:val="single" w:sz="6" w:space="0" w:color="auto"/>
              <w:left w:val="single" w:sz="4" w:space="0" w:color="auto"/>
              <w:bottom w:val="single" w:sz="6" w:space="0" w:color="auto"/>
              <w:right w:val="single" w:sz="6"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top w:val="single" w:sz="6" w:space="0" w:color="auto"/>
              <w:left w:val="single" w:sz="6" w:space="0" w:color="auto"/>
              <w:bottom w:val="single" w:sz="6" w:space="0" w:color="auto"/>
              <w:right w:val="single" w:sz="6" w:space="0" w:color="auto"/>
            </w:tcBorders>
            <w:vAlign w:val="center"/>
          </w:tcPr>
          <w:p w:rsidR="0065094F" w:rsidRDefault="0065094F">
            <w:pPr>
              <w:jc w:val="left"/>
              <w:rPr>
                <w:rFonts w:ascii="Times New Roman" w:hAnsi="Times New Roman" w:cs="Times New Roman"/>
                <w:kern w:val="0"/>
                <w:sz w:val="16"/>
                <w:szCs w:val="16"/>
              </w:rPr>
            </w:pPr>
          </w:p>
        </w:tc>
        <w:tc>
          <w:tcPr>
            <w:tcW w:w="1377" w:type="dxa"/>
            <w:gridSpan w:val="5"/>
            <w:tcBorders>
              <w:top w:val="single" w:sz="6" w:space="0" w:color="auto"/>
              <w:left w:val="single" w:sz="6" w:space="0" w:color="auto"/>
              <w:bottom w:val="single" w:sz="6" w:space="0" w:color="auto"/>
              <w:right w:val="single" w:sz="6"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外置变压器设置</w:t>
            </w:r>
          </w:p>
        </w:tc>
        <w:tc>
          <w:tcPr>
            <w:tcW w:w="2980" w:type="dxa"/>
            <w:gridSpan w:val="2"/>
            <w:tcBorders>
              <w:top w:val="single" w:sz="6" w:space="0" w:color="auto"/>
              <w:left w:val="single" w:sz="6" w:space="0" w:color="auto"/>
              <w:bottom w:val="single" w:sz="6"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可输入外置变压器变比</w:t>
            </w:r>
          </w:p>
        </w:tc>
      </w:tr>
      <w:tr w:rsidR="0065094F">
        <w:trPr>
          <w:trHeight w:val="13"/>
          <w:jc w:val="center"/>
        </w:trPr>
        <w:tc>
          <w:tcPr>
            <w:tcW w:w="625" w:type="dxa"/>
            <w:vMerge/>
            <w:tcBorders>
              <w:top w:val="single" w:sz="6" w:space="0" w:color="auto"/>
              <w:left w:val="single" w:sz="4" w:space="0" w:color="auto"/>
              <w:bottom w:val="single" w:sz="6" w:space="0" w:color="auto"/>
              <w:right w:val="single" w:sz="6"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top w:val="single" w:sz="6" w:space="0" w:color="auto"/>
              <w:left w:val="single" w:sz="6" w:space="0" w:color="auto"/>
              <w:bottom w:val="single" w:sz="6" w:space="0" w:color="auto"/>
              <w:right w:val="single" w:sz="6" w:space="0" w:color="auto"/>
            </w:tcBorders>
            <w:vAlign w:val="center"/>
          </w:tcPr>
          <w:p w:rsidR="0065094F" w:rsidRDefault="0065094F">
            <w:pPr>
              <w:jc w:val="left"/>
              <w:rPr>
                <w:rFonts w:ascii="Times New Roman" w:hAnsi="Times New Roman" w:cs="Times New Roman"/>
                <w:kern w:val="0"/>
                <w:sz w:val="16"/>
                <w:szCs w:val="16"/>
              </w:rPr>
            </w:pPr>
          </w:p>
        </w:tc>
        <w:tc>
          <w:tcPr>
            <w:tcW w:w="1377" w:type="dxa"/>
            <w:gridSpan w:val="5"/>
            <w:tcBorders>
              <w:top w:val="single" w:sz="6" w:space="0" w:color="auto"/>
              <w:left w:val="single" w:sz="6" w:space="0" w:color="auto"/>
              <w:bottom w:val="single" w:sz="6" w:space="0" w:color="auto"/>
              <w:right w:val="single" w:sz="6"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谐波补偿设置</w:t>
            </w:r>
          </w:p>
        </w:tc>
        <w:tc>
          <w:tcPr>
            <w:tcW w:w="2980" w:type="dxa"/>
            <w:gridSpan w:val="2"/>
            <w:tcBorders>
              <w:top w:val="single" w:sz="6" w:space="0" w:color="auto"/>
              <w:left w:val="single" w:sz="6" w:space="0" w:color="auto"/>
              <w:bottom w:val="single" w:sz="6"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智能补偿、逐次补偿模式或全补偿模式</w:t>
            </w:r>
          </w:p>
        </w:tc>
      </w:tr>
      <w:tr w:rsidR="0065094F">
        <w:trPr>
          <w:trHeight w:val="13"/>
          <w:jc w:val="center"/>
        </w:trPr>
        <w:tc>
          <w:tcPr>
            <w:tcW w:w="625" w:type="dxa"/>
            <w:vMerge/>
            <w:tcBorders>
              <w:top w:val="single" w:sz="6" w:space="0" w:color="auto"/>
              <w:left w:val="single" w:sz="4" w:space="0" w:color="auto"/>
              <w:bottom w:val="single" w:sz="4" w:space="0" w:color="auto"/>
              <w:right w:val="single" w:sz="6"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top w:val="single" w:sz="6" w:space="0" w:color="auto"/>
              <w:left w:val="single" w:sz="6" w:space="0" w:color="auto"/>
              <w:bottom w:val="single" w:sz="4" w:space="0" w:color="auto"/>
              <w:right w:val="single" w:sz="6" w:space="0" w:color="auto"/>
            </w:tcBorders>
            <w:vAlign w:val="center"/>
          </w:tcPr>
          <w:p w:rsidR="0065094F" w:rsidRDefault="0065094F">
            <w:pPr>
              <w:jc w:val="left"/>
              <w:rPr>
                <w:rFonts w:ascii="Times New Roman" w:hAnsi="Times New Roman" w:cs="Times New Roman"/>
                <w:kern w:val="0"/>
                <w:sz w:val="16"/>
                <w:szCs w:val="16"/>
              </w:rPr>
            </w:pPr>
          </w:p>
        </w:tc>
        <w:tc>
          <w:tcPr>
            <w:tcW w:w="1377" w:type="dxa"/>
            <w:gridSpan w:val="5"/>
            <w:tcBorders>
              <w:top w:val="single" w:sz="6" w:space="0" w:color="auto"/>
              <w:left w:val="single" w:sz="6" w:space="0" w:color="auto"/>
              <w:bottom w:val="single" w:sz="4" w:space="0" w:color="auto"/>
              <w:right w:val="single" w:sz="6"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单次谐波设置</w:t>
            </w:r>
          </w:p>
        </w:tc>
        <w:tc>
          <w:tcPr>
            <w:tcW w:w="2980" w:type="dxa"/>
            <w:gridSpan w:val="2"/>
            <w:tcBorders>
              <w:top w:val="single" w:sz="6" w:space="0" w:color="auto"/>
              <w:left w:val="single" w:sz="6" w:space="0" w:color="auto"/>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可指定</w:t>
            </w:r>
            <w:r>
              <w:rPr>
                <w:rFonts w:ascii="Times New Roman" w:hAnsi="Times New Roman" w:cs="Times New Roman"/>
                <w:kern w:val="0"/>
                <w:sz w:val="16"/>
                <w:szCs w:val="16"/>
              </w:rPr>
              <w:t>2-</w:t>
            </w:r>
            <w:r>
              <w:rPr>
                <w:rFonts w:ascii="Times New Roman" w:hAnsi="Times New Roman" w:cs="Times New Roman" w:hint="eastAsia"/>
                <w:kern w:val="0"/>
                <w:sz w:val="16"/>
                <w:szCs w:val="16"/>
              </w:rPr>
              <w:t>11</w:t>
            </w:r>
            <w:r>
              <w:rPr>
                <w:rFonts w:ascii="宋体" w:hAnsi="宋体" w:cs="Times New Roman" w:hint="eastAsia"/>
                <w:kern w:val="0"/>
                <w:sz w:val="16"/>
                <w:szCs w:val="16"/>
              </w:rPr>
              <w:t>次内的任意奇次数谐波补偿</w:t>
            </w:r>
          </w:p>
        </w:tc>
      </w:tr>
      <w:tr w:rsidR="0065094F">
        <w:trPr>
          <w:trHeight w:val="13"/>
          <w:jc w:val="center"/>
        </w:trPr>
        <w:tc>
          <w:tcPr>
            <w:tcW w:w="625" w:type="dxa"/>
            <w:vMerge/>
            <w:tcBorders>
              <w:top w:val="single" w:sz="4" w:space="0" w:color="auto"/>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top w:val="single" w:sz="4" w:space="0" w:color="auto"/>
              <w:left w:val="nil"/>
              <w:right w:val="single" w:sz="4" w:space="0" w:color="auto"/>
            </w:tcBorders>
            <w:vAlign w:val="center"/>
          </w:tcPr>
          <w:p w:rsidR="0065094F" w:rsidRDefault="0065094F">
            <w:pPr>
              <w:jc w:val="left"/>
              <w:rPr>
                <w:rFonts w:ascii="Times New Roman" w:hAnsi="Times New Roman" w:cs="Times New Roman"/>
                <w:kern w:val="0"/>
                <w:sz w:val="16"/>
                <w:szCs w:val="16"/>
              </w:rPr>
            </w:pPr>
          </w:p>
        </w:tc>
        <w:tc>
          <w:tcPr>
            <w:tcW w:w="1377" w:type="dxa"/>
            <w:gridSpan w:val="5"/>
            <w:tcBorders>
              <w:top w:val="single" w:sz="4" w:space="0" w:color="auto"/>
              <w:left w:val="single" w:sz="4" w:space="0" w:color="auto"/>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从机数量</w:t>
            </w:r>
          </w:p>
        </w:tc>
        <w:tc>
          <w:tcPr>
            <w:tcW w:w="2980" w:type="dxa"/>
            <w:gridSpan w:val="2"/>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可设置从机台数</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right w:val="single" w:sz="4" w:space="0" w:color="auto"/>
            </w:tcBorders>
            <w:vAlign w:val="center"/>
          </w:tcPr>
          <w:p w:rsidR="0065094F" w:rsidRDefault="0065094F">
            <w:pPr>
              <w:jc w:val="left"/>
              <w:rPr>
                <w:rFonts w:ascii="Times New Roman" w:hAnsi="Times New Roman" w:cs="Times New Roman"/>
                <w:kern w:val="0"/>
                <w:sz w:val="16"/>
                <w:szCs w:val="16"/>
              </w:rPr>
            </w:pPr>
          </w:p>
        </w:tc>
        <w:tc>
          <w:tcPr>
            <w:tcW w:w="1377" w:type="dxa"/>
            <w:gridSpan w:val="5"/>
            <w:tcBorders>
              <w:top w:val="single" w:sz="4" w:space="0" w:color="auto"/>
              <w:left w:val="single" w:sz="4" w:space="0" w:color="auto"/>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并机容量设置</w:t>
            </w:r>
          </w:p>
        </w:tc>
        <w:tc>
          <w:tcPr>
            <w:tcW w:w="2980" w:type="dxa"/>
            <w:gridSpan w:val="2"/>
            <w:tcBorders>
              <w:top w:val="nil"/>
              <w:left w:val="nil"/>
              <w:bottom w:val="single" w:sz="4" w:space="0" w:color="auto"/>
              <w:right w:val="single" w:sz="4" w:space="0" w:color="auto"/>
            </w:tcBorders>
            <w:vAlign w:val="center"/>
          </w:tcPr>
          <w:p w:rsidR="0065094F" w:rsidRDefault="00D4540E">
            <w:pPr>
              <w:jc w:val="left"/>
              <w:rPr>
                <w:rFonts w:ascii="Times New Roman" w:hAnsi="Times New Roman" w:cs="Times New Roman"/>
                <w:kern w:val="0"/>
                <w:sz w:val="16"/>
                <w:szCs w:val="16"/>
              </w:rPr>
            </w:pPr>
            <w:r>
              <w:rPr>
                <w:rFonts w:ascii="Times New Roman" w:hAnsi="Times New Roman" w:cs="Times New Roman" w:hint="eastAsia"/>
                <w:kern w:val="0"/>
                <w:sz w:val="16"/>
                <w:szCs w:val="16"/>
              </w:rPr>
              <w:t>25A-1500A</w:t>
            </w:r>
            <w:r>
              <w:rPr>
                <w:rFonts w:ascii="Times New Roman" w:hAnsi="Times New Roman" w:cs="Times New Roman" w:hint="eastAsia"/>
                <w:kern w:val="0"/>
                <w:sz w:val="16"/>
                <w:szCs w:val="16"/>
              </w:rPr>
              <w:t>内的特定容量</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377" w:type="dxa"/>
            <w:gridSpan w:val="5"/>
            <w:tcBorders>
              <w:top w:val="single" w:sz="4" w:space="0" w:color="auto"/>
              <w:left w:val="single" w:sz="4" w:space="0" w:color="auto"/>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开机模式设置</w:t>
            </w:r>
          </w:p>
        </w:tc>
        <w:tc>
          <w:tcPr>
            <w:tcW w:w="2980" w:type="dxa"/>
            <w:gridSpan w:val="2"/>
            <w:tcBorders>
              <w:top w:val="nil"/>
              <w:left w:val="nil"/>
              <w:bottom w:val="single" w:sz="4" w:space="0" w:color="auto"/>
              <w:right w:val="single" w:sz="4" w:space="0" w:color="auto"/>
            </w:tcBorders>
            <w:vAlign w:val="center"/>
          </w:tcPr>
          <w:p w:rsidR="0065094F" w:rsidRDefault="00D4540E">
            <w:pPr>
              <w:jc w:val="left"/>
              <w:rPr>
                <w:rFonts w:ascii="Times New Roman" w:hAnsi="Times New Roman" w:cs="Times New Roman"/>
                <w:kern w:val="0"/>
                <w:sz w:val="16"/>
                <w:szCs w:val="16"/>
              </w:rPr>
            </w:pPr>
            <w:r>
              <w:rPr>
                <w:rFonts w:ascii="宋体" w:hAnsi="宋体" w:cs="Times New Roman" w:hint="eastAsia"/>
                <w:kern w:val="0"/>
                <w:sz w:val="16"/>
                <w:szCs w:val="16"/>
              </w:rPr>
              <w:t>手动或自动开机模式</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val="restart"/>
            <w:tcBorders>
              <w:top w:val="single" w:sz="4" w:space="0" w:color="auto"/>
              <w:left w:val="nil"/>
              <w:right w:val="single" w:sz="4" w:space="0" w:color="000000"/>
            </w:tcBorders>
            <w:vAlign w:val="center"/>
          </w:tcPr>
          <w:p w:rsidR="0065094F" w:rsidRDefault="00D4540E">
            <w:pPr>
              <w:jc w:val="left"/>
              <w:rPr>
                <w:rFonts w:ascii="Times New Roman" w:hAnsi="Times New Roman" w:cs="Times New Roman"/>
                <w:kern w:val="0"/>
                <w:sz w:val="16"/>
                <w:szCs w:val="16"/>
              </w:rPr>
            </w:pPr>
            <w:r>
              <w:rPr>
                <w:rFonts w:ascii="宋体" w:hAnsi="宋体" w:cs="Times New Roman" w:hint="eastAsia"/>
                <w:kern w:val="0"/>
                <w:sz w:val="16"/>
                <w:szCs w:val="16"/>
              </w:rPr>
              <w:t>系统显示设置</w:t>
            </w:r>
          </w:p>
        </w:tc>
        <w:tc>
          <w:tcPr>
            <w:tcW w:w="1794" w:type="dxa"/>
            <w:gridSpan w:val="6"/>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LCD</w:t>
            </w:r>
            <w:r>
              <w:rPr>
                <w:rFonts w:ascii="Times New Roman" w:hAnsi="Times New Roman" w:cs="Times New Roman" w:hint="eastAsia"/>
                <w:kern w:val="0"/>
                <w:sz w:val="16"/>
                <w:szCs w:val="16"/>
              </w:rPr>
              <w:t>亮度设置</w:t>
            </w:r>
          </w:p>
        </w:tc>
        <w:tc>
          <w:tcPr>
            <w:tcW w:w="2563" w:type="dxa"/>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调节</w:t>
            </w:r>
            <w:r>
              <w:rPr>
                <w:rFonts w:ascii="Times New Roman" w:hAnsi="Times New Roman" w:cs="Times New Roman" w:hint="eastAsia"/>
                <w:kern w:val="0"/>
                <w:sz w:val="16"/>
                <w:szCs w:val="16"/>
              </w:rPr>
              <w:t>LCD</w:t>
            </w:r>
            <w:r>
              <w:rPr>
                <w:rFonts w:ascii="Times New Roman" w:hAnsi="Times New Roman" w:cs="Times New Roman" w:hint="eastAsia"/>
                <w:kern w:val="0"/>
                <w:sz w:val="16"/>
                <w:szCs w:val="16"/>
              </w:rPr>
              <w:t>亮度</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right w:val="single" w:sz="4" w:space="0" w:color="000000"/>
            </w:tcBorders>
            <w:vAlign w:val="center"/>
          </w:tcPr>
          <w:p w:rsidR="0065094F" w:rsidRDefault="0065094F">
            <w:pPr>
              <w:widowControl/>
              <w:jc w:val="left"/>
              <w:rPr>
                <w:rFonts w:ascii="Times New Roman" w:hAnsi="Times New Roman" w:cs="Times New Roman"/>
                <w:kern w:val="0"/>
                <w:sz w:val="16"/>
                <w:szCs w:val="16"/>
              </w:rPr>
            </w:pPr>
          </w:p>
        </w:tc>
        <w:tc>
          <w:tcPr>
            <w:tcW w:w="1794" w:type="dxa"/>
            <w:gridSpan w:val="6"/>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时间设置</w:t>
            </w:r>
          </w:p>
        </w:tc>
        <w:tc>
          <w:tcPr>
            <w:tcW w:w="2563" w:type="dxa"/>
            <w:tcBorders>
              <w:top w:val="nil"/>
              <w:left w:val="single" w:sz="4" w:space="0" w:color="auto"/>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设置时间</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right w:val="single" w:sz="4" w:space="0" w:color="000000"/>
            </w:tcBorders>
            <w:vAlign w:val="center"/>
          </w:tcPr>
          <w:p w:rsidR="0065094F" w:rsidRDefault="0065094F">
            <w:pPr>
              <w:widowControl/>
              <w:jc w:val="left"/>
              <w:rPr>
                <w:rFonts w:ascii="宋体" w:hAnsi="宋体" w:cs="Times New Roman"/>
                <w:kern w:val="0"/>
                <w:sz w:val="16"/>
                <w:szCs w:val="16"/>
              </w:rPr>
            </w:pP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日期设置</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设置日期</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bottom w:val="single" w:sz="4" w:space="0" w:color="auto"/>
              <w:right w:val="single" w:sz="4" w:space="0" w:color="000000"/>
            </w:tcBorders>
            <w:vAlign w:val="center"/>
          </w:tcPr>
          <w:p w:rsidR="0065094F" w:rsidRDefault="0065094F">
            <w:pPr>
              <w:widowControl/>
              <w:jc w:val="left"/>
              <w:rPr>
                <w:rFonts w:ascii="宋体" w:hAnsi="宋体" w:cs="Times New Roman"/>
                <w:kern w:val="0"/>
                <w:sz w:val="16"/>
                <w:szCs w:val="16"/>
              </w:rPr>
            </w:pP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语言设置</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提供中文和英文两种语言可选</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val="restart"/>
            <w:tcBorders>
              <w:top w:val="single" w:sz="4" w:space="0" w:color="auto"/>
              <w:left w:val="nil"/>
              <w:right w:val="single" w:sz="4" w:space="0" w:color="000000"/>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通信参数设置</w:t>
            </w: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后台通信地址</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监控地址</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right w:val="single" w:sz="4" w:space="0" w:color="000000"/>
            </w:tcBorders>
            <w:vAlign w:val="center"/>
          </w:tcPr>
          <w:p w:rsidR="0065094F" w:rsidRDefault="0065094F">
            <w:pPr>
              <w:widowControl/>
              <w:jc w:val="left"/>
              <w:rPr>
                <w:rFonts w:ascii="宋体" w:hAnsi="宋体" w:cs="Times New Roman"/>
                <w:kern w:val="0"/>
                <w:sz w:val="16"/>
                <w:szCs w:val="16"/>
              </w:rPr>
            </w:pP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后台通信波特率</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载波单位时间内变化的次数</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right w:val="single" w:sz="4" w:space="0" w:color="000000"/>
            </w:tcBorders>
            <w:vAlign w:val="center"/>
          </w:tcPr>
          <w:p w:rsidR="0065094F" w:rsidRDefault="0065094F">
            <w:pPr>
              <w:widowControl/>
              <w:jc w:val="left"/>
              <w:rPr>
                <w:rFonts w:ascii="宋体" w:hAnsi="宋体" w:cs="Times New Roman"/>
                <w:kern w:val="0"/>
                <w:sz w:val="16"/>
                <w:szCs w:val="16"/>
              </w:rPr>
            </w:pP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后台通讯协议</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kern w:val="0"/>
                <w:sz w:val="16"/>
                <w:szCs w:val="16"/>
              </w:rPr>
              <w:t>ModBus</w:t>
            </w:r>
            <w:r>
              <w:rPr>
                <w:rFonts w:ascii="Times New Roman" w:hAnsi="Times New Roman" w:cs="Times New Roman" w:hint="eastAsia"/>
                <w:kern w:val="0"/>
                <w:sz w:val="16"/>
                <w:szCs w:val="16"/>
              </w:rPr>
              <w:t>或电总协议</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right w:val="single" w:sz="4" w:space="0" w:color="000000"/>
            </w:tcBorders>
            <w:vAlign w:val="center"/>
          </w:tcPr>
          <w:p w:rsidR="0065094F" w:rsidRDefault="0065094F">
            <w:pPr>
              <w:widowControl/>
              <w:jc w:val="left"/>
              <w:rPr>
                <w:rFonts w:ascii="宋体" w:hAnsi="宋体" w:cs="Times New Roman"/>
                <w:kern w:val="0"/>
                <w:sz w:val="16"/>
                <w:szCs w:val="16"/>
              </w:rPr>
            </w:pP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IP</w:t>
            </w:r>
            <w:r>
              <w:rPr>
                <w:rFonts w:ascii="Times New Roman" w:hAnsi="Times New Roman" w:cs="Times New Roman" w:hint="eastAsia"/>
                <w:kern w:val="0"/>
                <w:sz w:val="16"/>
                <w:szCs w:val="16"/>
              </w:rPr>
              <w:t>地址</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与电脑上</w:t>
            </w:r>
            <w:r>
              <w:rPr>
                <w:rFonts w:ascii="宋体" w:hAnsi="宋体" w:cs="Times New Roman" w:hint="eastAsia"/>
                <w:kern w:val="0"/>
                <w:sz w:val="16"/>
                <w:szCs w:val="16"/>
              </w:rPr>
              <w:t>IP</w:t>
            </w:r>
            <w:r>
              <w:rPr>
                <w:rFonts w:ascii="宋体" w:hAnsi="宋体" w:cs="Times New Roman" w:hint="eastAsia"/>
                <w:kern w:val="0"/>
                <w:sz w:val="16"/>
                <w:szCs w:val="16"/>
              </w:rPr>
              <w:t>地址设置相同</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right w:val="single" w:sz="4" w:space="0" w:color="000000"/>
            </w:tcBorders>
            <w:vAlign w:val="center"/>
          </w:tcPr>
          <w:p w:rsidR="0065094F" w:rsidRDefault="0065094F">
            <w:pPr>
              <w:widowControl/>
              <w:jc w:val="left"/>
              <w:rPr>
                <w:rFonts w:ascii="宋体" w:hAnsi="宋体" w:cs="Times New Roman"/>
                <w:kern w:val="0"/>
                <w:sz w:val="16"/>
                <w:szCs w:val="16"/>
              </w:rPr>
            </w:pP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网关</w:t>
            </w:r>
            <w:r>
              <w:rPr>
                <w:rFonts w:ascii="Times New Roman" w:hAnsi="Times New Roman" w:cs="Times New Roman" w:hint="eastAsia"/>
                <w:kern w:val="0"/>
                <w:sz w:val="16"/>
                <w:szCs w:val="16"/>
              </w:rPr>
              <w:t>IP</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与电脑上网管</w:t>
            </w:r>
            <w:r>
              <w:rPr>
                <w:rFonts w:ascii="宋体" w:hAnsi="宋体" w:cs="Times New Roman" w:hint="eastAsia"/>
                <w:kern w:val="0"/>
                <w:sz w:val="16"/>
                <w:szCs w:val="16"/>
              </w:rPr>
              <w:t>IP</w:t>
            </w:r>
            <w:r>
              <w:rPr>
                <w:rFonts w:ascii="宋体" w:hAnsi="宋体" w:cs="Times New Roman" w:hint="eastAsia"/>
                <w:kern w:val="0"/>
                <w:sz w:val="16"/>
                <w:szCs w:val="16"/>
              </w:rPr>
              <w:t>地址设置相同</w:t>
            </w:r>
          </w:p>
        </w:tc>
      </w:tr>
      <w:tr w:rsidR="0065094F">
        <w:trPr>
          <w:trHeight w:val="13"/>
          <w:jc w:val="center"/>
        </w:trPr>
        <w:tc>
          <w:tcPr>
            <w:tcW w:w="625" w:type="dxa"/>
            <w:vMerge/>
            <w:tcBorders>
              <w:left w:val="single" w:sz="4" w:space="0" w:color="auto"/>
              <w:bottom w:val="single" w:sz="4" w:space="0" w:color="auto"/>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704" w:type="dxa"/>
            <w:gridSpan w:val="2"/>
            <w:vMerge/>
            <w:tcBorders>
              <w:left w:val="nil"/>
              <w:bottom w:val="single" w:sz="4" w:space="0" w:color="auto"/>
              <w:right w:val="single" w:sz="4" w:space="0" w:color="000000"/>
            </w:tcBorders>
            <w:vAlign w:val="center"/>
          </w:tcPr>
          <w:p w:rsidR="0065094F" w:rsidRDefault="0065094F">
            <w:pPr>
              <w:widowControl/>
              <w:jc w:val="left"/>
              <w:rPr>
                <w:rFonts w:ascii="宋体" w:hAnsi="宋体" w:cs="Times New Roman"/>
                <w:kern w:val="0"/>
                <w:sz w:val="16"/>
                <w:szCs w:val="16"/>
              </w:rPr>
            </w:pPr>
          </w:p>
        </w:tc>
        <w:tc>
          <w:tcPr>
            <w:tcW w:w="1794" w:type="dxa"/>
            <w:gridSpan w:val="6"/>
            <w:tcBorders>
              <w:top w:val="single" w:sz="4" w:space="0" w:color="auto"/>
              <w:left w:val="nil"/>
              <w:bottom w:val="single" w:sz="4" w:space="0" w:color="auto"/>
              <w:right w:val="single" w:sz="4" w:space="0" w:color="000000"/>
            </w:tcBorders>
            <w:vAlign w:val="center"/>
          </w:tcPr>
          <w:p w:rsidR="0065094F" w:rsidRDefault="00D4540E">
            <w:pPr>
              <w:widowControl/>
              <w:jc w:val="left"/>
              <w:rPr>
                <w:rFonts w:ascii="Times New Roman" w:hAnsi="Times New Roman" w:cs="Times New Roman"/>
                <w:kern w:val="0"/>
                <w:sz w:val="16"/>
                <w:szCs w:val="16"/>
              </w:rPr>
            </w:pPr>
            <w:r>
              <w:rPr>
                <w:rFonts w:ascii="Times New Roman" w:hAnsi="Times New Roman" w:cs="Times New Roman" w:hint="eastAsia"/>
                <w:kern w:val="0"/>
                <w:sz w:val="16"/>
                <w:szCs w:val="16"/>
              </w:rPr>
              <w:t>子网掩码</w:t>
            </w:r>
          </w:p>
        </w:tc>
        <w:tc>
          <w:tcPr>
            <w:tcW w:w="2563" w:type="dxa"/>
            <w:tcBorders>
              <w:top w:val="nil"/>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与电脑上子网掩码地址设置相同</w:t>
            </w:r>
          </w:p>
        </w:tc>
      </w:tr>
      <w:tr w:rsidR="0065094F">
        <w:trPr>
          <w:trHeight w:val="13"/>
          <w:jc w:val="center"/>
        </w:trPr>
        <w:tc>
          <w:tcPr>
            <w:tcW w:w="625" w:type="dxa"/>
            <w:vMerge w:val="restart"/>
            <w:tcBorders>
              <w:top w:val="nil"/>
              <w:left w:val="single" w:sz="4" w:space="0" w:color="auto"/>
              <w:bottom w:val="single" w:sz="4" w:space="0" w:color="000000"/>
              <w:right w:val="single" w:sz="4" w:space="0" w:color="auto"/>
            </w:tcBorders>
            <w:vAlign w:val="center"/>
          </w:tcPr>
          <w:p w:rsidR="0065094F" w:rsidRDefault="00D4540E">
            <w:pPr>
              <w:widowControl/>
              <w:jc w:val="center"/>
              <w:rPr>
                <w:rFonts w:ascii="Times New Roman" w:hAnsi="Times New Roman" w:cs="Times New Roman"/>
                <w:kern w:val="0"/>
                <w:sz w:val="16"/>
                <w:szCs w:val="16"/>
              </w:rPr>
            </w:pPr>
            <w:r>
              <w:rPr>
                <w:rFonts w:ascii="宋体" w:hAnsi="宋体" w:cs="Times New Roman" w:hint="eastAsia"/>
                <w:kern w:val="0"/>
                <w:sz w:val="16"/>
                <w:szCs w:val="16"/>
              </w:rPr>
              <w:t>告警</w:t>
            </w:r>
            <w:r>
              <w:rPr>
                <w:rFonts w:ascii="宋体" w:hAnsi="宋体" w:cs="Times New Roman" w:hint="eastAsia"/>
                <w:kern w:val="0"/>
                <w:sz w:val="16"/>
                <w:szCs w:val="16"/>
              </w:rPr>
              <w:lastRenderedPageBreak/>
              <w:t>信息</w:t>
            </w:r>
          </w:p>
        </w:tc>
        <w:tc>
          <w:tcPr>
            <w:tcW w:w="1317" w:type="dxa"/>
            <w:gridSpan w:val="4"/>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lastRenderedPageBreak/>
              <w:t>当前告警信息</w:t>
            </w:r>
          </w:p>
        </w:tc>
        <w:tc>
          <w:tcPr>
            <w:tcW w:w="3744" w:type="dxa"/>
            <w:gridSpan w:val="5"/>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当前告警信息序号、告警名称、告警发生时间</w:t>
            </w:r>
          </w:p>
        </w:tc>
      </w:tr>
      <w:tr w:rsidR="0065094F">
        <w:trPr>
          <w:trHeight w:val="13"/>
          <w:jc w:val="center"/>
        </w:trPr>
        <w:tc>
          <w:tcPr>
            <w:tcW w:w="625" w:type="dxa"/>
            <w:vMerge/>
            <w:tcBorders>
              <w:top w:val="nil"/>
              <w:left w:val="single" w:sz="4" w:space="0" w:color="auto"/>
              <w:bottom w:val="single" w:sz="4" w:space="0" w:color="000000"/>
              <w:right w:val="single" w:sz="4" w:space="0" w:color="auto"/>
            </w:tcBorders>
            <w:vAlign w:val="center"/>
          </w:tcPr>
          <w:p w:rsidR="0065094F" w:rsidRDefault="0065094F">
            <w:pPr>
              <w:widowControl/>
              <w:jc w:val="left"/>
              <w:rPr>
                <w:rFonts w:ascii="Times New Roman" w:hAnsi="Times New Roman" w:cs="Times New Roman"/>
                <w:kern w:val="0"/>
                <w:sz w:val="16"/>
                <w:szCs w:val="16"/>
              </w:rPr>
            </w:pPr>
          </w:p>
        </w:tc>
        <w:tc>
          <w:tcPr>
            <w:tcW w:w="1317" w:type="dxa"/>
            <w:gridSpan w:val="4"/>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历史告警信息</w:t>
            </w:r>
          </w:p>
        </w:tc>
        <w:tc>
          <w:tcPr>
            <w:tcW w:w="3744" w:type="dxa"/>
            <w:gridSpan w:val="5"/>
            <w:tcBorders>
              <w:top w:val="nil"/>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告警信息序号、名称、发生时间、结束时间</w:t>
            </w:r>
          </w:p>
        </w:tc>
      </w:tr>
      <w:tr w:rsidR="0065094F">
        <w:trPr>
          <w:trHeight w:val="13"/>
          <w:jc w:val="center"/>
        </w:trPr>
        <w:tc>
          <w:tcPr>
            <w:tcW w:w="625" w:type="dxa"/>
            <w:vMerge w:val="restart"/>
            <w:tcBorders>
              <w:top w:val="nil"/>
              <w:left w:val="single" w:sz="4" w:space="0" w:color="auto"/>
              <w:right w:val="single" w:sz="4" w:space="0" w:color="auto"/>
            </w:tcBorders>
            <w:vAlign w:val="center"/>
          </w:tcPr>
          <w:p w:rsidR="0065094F" w:rsidRDefault="00D4540E">
            <w:pPr>
              <w:widowControl/>
              <w:jc w:val="center"/>
              <w:rPr>
                <w:rFonts w:ascii="Times New Roman" w:hAnsi="Times New Roman" w:cs="Times New Roman"/>
                <w:kern w:val="0"/>
                <w:sz w:val="16"/>
                <w:szCs w:val="16"/>
              </w:rPr>
            </w:pPr>
            <w:r>
              <w:rPr>
                <w:rFonts w:ascii="宋体" w:hAnsi="宋体" w:cs="Times New Roman" w:hint="eastAsia"/>
                <w:kern w:val="0"/>
                <w:sz w:val="16"/>
                <w:szCs w:val="16"/>
              </w:rPr>
              <w:lastRenderedPageBreak/>
              <w:t>开机关机</w:t>
            </w:r>
          </w:p>
        </w:tc>
        <w:tc>
          <w:tcPr>
            <w:tcW w:w="2498" w:type="dxa"/>
            <w:gridSpan w:val="8"/>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开机</w:t>
            </w:r>
          </w:p>
        </w:tc>
        <w:tc>
          <w:tcPr>
            <w:tcW w:w="2563" w:type="dxa"/>
            <w:tcBorders>
              <w:top w:val="single" w:sz="4" w:space="0" w:color="auto"/>
              <w:left w:val="nil"/>
              <w:bottom w:val="single" w:sz="4" w:space="0" w:color="auto"/>
              <w:right w:val="single" w:sz="4" w:space="0" w:color="auto"/>
            </w:tcBorders>
            <w:vAlign w:val="center"/>
          </w:tcPr>
          <w:p w:rsidR="0065094F" w:rsidRDefault="00D4540E">
            <w:pPr>
              <w:widowControl/>
              <w:jc w:val="left"/>
              <w:rPr>
                <w:rFonts w:ascii="Times New Roman" w:hAnsi="Times New Roman" w:cs="Times New Roman"/>
                <w:kern w:val="0"/>
                <w:sz w:val="16"/>
                <w:szCs w:val="16"/>
              </w:rPr>
            </w:pPr>
            <w:r>
              <w:rPr>
                <w:rFonts w:ascii="宋体" w:hAnsi="宋体" w:cs="Times New Roman" w:hint="eastAsia"/>
                <w:kern w:val="0"/>
                <w:sz w:val="16"/>
                <w:szCs w:val="16"/>
              </w:rPr>
              <w:t>进入界面确认开机</w:t>
            </w:r>
          </w:p>
        </w:tc>
      </w:tr>
      <w:tr w:rsidR="0065094F">
        <w:trPr>
          <w:trHeight w:val="13"/>
          <w:jc w:val="center"/>
        </w:trPr>
        <w:tc>
          <w:tcPr>
            <w:tcW w:w="625" w:type="dxa"/>
            <w:vMerge/>
            <w:tcBorders>
              <w:left w:val="single" w:sz="4" w:space="0" w:color="auto"/>
              <w:right w:val="single" w:sz="4" w:space="0" w:color="auto"/>
            </w:tcBorders>
            <w:vAlign w:val="center"/>
          </w:tcPr>
          <w:p w:rsidR="0065094F" w:rsidRDefault="0065094F">
            <w:pPr>
              <w:widowControl/>
              <w:jc w:val="center"/>
              <w:rPr>
                <w:rFonts w:ascii="宋体" w:hAnsi="宋体" w:cs="Times New Roman"/>
                <w:kern w:val="0"/>
                <w:sz w:val="16"/>
                <w:szCs w:val="16"/>
              </w:rPr>
            </w:pPr>
          </w:p>
        </w:tc>
        <w:tc>
          <w:tcPr>
            <w:tcW w:w="2498" w:type="dxa"/>
            <w:gridSpan w:val="8"/>
            <w:tcBorders>
              <w:top w:val="single" w:sz="4" w:space="0" w:color="auto"/>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关机</w:t>
            </w:r>
          </w:p>
        </w:tc>
        <w:tc>
          <w:tcPr>
            <w:tcW w:w="2563" w:type="dxa"/>
            <w:tcBorders>
              <w:top w:val="single" w:sz="4" w:space="0" w:color="auto"/>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进入界面确认关机</w:t>
            </w:r>
          </w:p>
        </w:tc>
      </w:tr>
      <w:tr w:rsidR="0065094F">
        <w:trPr>
          <w:trHeight w:val="13"/>
          <w:jc w:val="center"/>
        </w:trPr>
        <w:tc>
          <w:tcPr>
            <w:tcW w:w="625" w:type="dxa"/>
            <w:vMerge/>
            <w:tcBorders>
              <w:left w:val="single" w:sz="4" w:space="0" w:color="auto"/>
              <w:bottom w:val="single" w:sz="4" w:space="0" w:color="auto"/>
              <w:right w:val="single" w:sz="4" w:space="0" w:color="auto"/>
            </w:tcBorders>
            <w:vAlign w:val="center"/>
          </w:tcPr>
          <w:p w:rsidR="0065094F" w:rsidRDefault="0065094F">
            <w:pPr>
              <w:widowControl/>
              <w:jc w:val="center"/>
              <w:rPr>
                <w:rFonts w:ascii="宋体" w:hAnsi="宋体" w:cs="Times New Roman"/>
                <w:kern w:val="0"/>
                <w:sz w:val="16"/>
                <w:szCs w:val="16"/>
              </w:rPr>
            </w:pPr>
          </w:p>
        </w:tc>
        <w:tc>
          <w:tcPr>
            <w:tcW w:w="2498" w:type="dxa"/>
            <w:gridSpan w:val="8"/>
            <w:tcBorders>
              <w:top w:val="single" w:sz="4" w:space="0" w:color="auto"/>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清除故障</w:t>
            </w:r>
          </w:p>
        </w:tc>
        <w:tc>
          <w:tcPr>
            <w:tcW w:w="2563" w:type="dxa"/>
            <w:tcBorders>
              <w:top w:val="single" w:sz="4" w:space="0" w:color="auto"/>
              <w:left w:val="nil"/>
              <w:bottom w:val="single" w:sz="4" w:space="0" w:color="auto"/>
              <w:right w:val="single" w:sz="4" w:space="0" w:color="auto"/>
            </w:tcBorders>
            <w:vAlign w:val="center"/>
          </w:tcPr>
          <w:p w:rsidR="0065094F" w:rsidRDefault="00D4540E">
            <w:pPr>
              <w:widowControl/>
              <w:jc w:val="left"/>
              <w:rPr>
                <w:rFonts w:ascii="宋体" w:hAnsi="宋体" w:cs="Times New Roman"/>
                <w:kern w:val="0"/>
                <w:sz w:val="16"/>
                <w:szCs w:val="16"/>
              </w:rPr>
            </w:pPr>
            <w:r>
              <w:rPr>
                <w:rFonts w:ascii="宋体" w:hAnsi="宋体" w:cs="Times New Roman" w:hint="eastAsia"/>
                <w:kern w:val="0"/>
                <w:sz w:val="16"/>
                <w:szCs w:val="16"/>
              </w:rPr>
              <w:t>机器出现告警复位</w:t>
            </w:r>
          </w:p>
        </w:tc>
      </w:tr>
    </w:tbl>
    <w:p w:rsidR="0065094F" w:rsidRDefault="00D4540E">
      <w:pPr>
        <w:pStyle w:val="2"/>
        <w:numPr>
          <w:ilvl w:val="1"/>
          <w:numId w:val="0"/>
        </w:numPr>
        <w:spacing w:line="240" w:lineRule="auto"/>
      </w:pPr>
      <w:r>
        <w:rPr>
          <w:rFonts w:hint="eastAsia"/>
        </w:rPr>
        <w:t>3.1</w:t>
      </w:r>
      <w:r>
        <w:rPr>
          <w:rFonts w:hint="eastAsia"/>
        </w:rPr>
        <w:t>上电步骤</w:t>
      </w:r>
      <w:bookmarkEnd w:id="73"/>
    </w:p>
    <w:p w:rsidR="0065094F" w:rsidRDefault="00D4540E">
      <w:pPr>
        <w:ind w:firstLineChars="202" w:firstLine="364"/>
        <w:rPr>
          <w:rFonts w:ascii="Times New Roman" w:hAnsi="Times New Roman"/>
          <w:sz w:val="18"/>
          <w:szCs w:val="18"/>
        </w:rPr>
      </w:pPr>
      <w:r>
        <w:rPr>
          <w:rFonts w:ascii="Times New Roman" w:hAnsi="Times New Roman" w:hint="eastAsia"/>
          <w:sz w:val="18"/>
          <w:szCs w:val="18"/>
        </w:rPr>
        <w:t>机器固定后，请确认</w:t>
      </w:r>
      <w:r>
        <w:rPr>
          <w:rFonts w:ascii="Times New Roman" w:hAnsi="Times New Roman" w:hint="eastAsia"/>
          <w:sz w:val="18"/>
          <w:szCs w:val="18"/>
        </w:rPr>
        <w:t>CJSVG 50/60</w:t>
      </w:r>
      <w:r>
        <w:rPr>
          <w:rFonts w:ascii="Times New Roman" w:hAnsi="Times New Roman" w:hint="eastAsia"/>
          <w:sz w:val="18"/>
          <w:szCs w:val="18"/>
        </w:rPr>
        <w:t>ASVG</w:t>
      </w:r>
      <w:r>
        <w:rPr>
          <w:rFonts w:ascii="Times New Roman" w:hAnsi="Times New Roman" w:cs="Wingdings" w:hint="eastAsia"/>
          <w:color w:val="000000"/>
          <w:kern w:val="0"/>
          <w:sz w:val="18"/>
          <w:szCs w:val="18"/>
        </w:rPr>
        <w:t>50/60</w:t>
      </w:r>
      <w:r>
        <w:rPr>
          <w:rFonts w:ascii="Times New Roman" w:hAnsi="Times New Roman" w:hint="eastAsia"/>
          <w:sz w:val="18"/>
          <w:szCs w:val="18"/>
        </w:rPr>
        <w:t>的电气连接是否完成，</w:t>
      </w:r>
      <w:bookmarkStart w:id="74" w:name="OLE_LINK12"/>
      <w:bookmarkStart w:id="75" w:name="OLE_LINK13"/>
      <w:r>
        <w:rPr>
          <w:rFonts w:ascii="Times New Roman" w:hAnsi="Times New Roman" w:hint="eastAsia"/>
          <w:sz w:val="18"/>
          <w:szCs w:val="18"/>
        </w:rPr>
        <w:t>检查系统电气</w:t>
      </w:r>
      <w:bookmarkEnd w:id="74"/>
      <w:bookmarkEnd w:id="75"/>
      <w:r>
        <w:rPr>
          <w:rFonts w:ascii="Times New Roman" w:hAnsi="Times New Roman" w:hint="eastAsia"/>
          <w:sz w:val="18"/>
          <w:szCs w:val="18"/>
        </w:rPr>
        <w:t>连接状况无误后上电。</w:t>
      </w:r>
    </w:p>
    <w:p w:rsidR="0065094F" w:rsidRDefault="00D4540E">
      <w:pPr>
        <w:pStyle w:val="12"/>
        <w:numPr>
          <w:ilvl w:val="0"/>
          <w:numId w:val="3"/>
        </w:numPr>
        <w:ind w:firstLineChars="0"/>
        <w:rPr>
          <w:rFonts w:ascii="Times New Roman" w:hAnsi="Times New Roman" w:cs="Times New Roman"/>
          <w:sz w:val="18"/>
          <w:szCs w:val="18"/>
        </w:rPr>
      </w:pPr>
      <w:r>
        <w:rPr>
          <w:rFonts w:ascii="Times New Roman" w:hAnsi="Times New Roman" w:cs="Times New Roman"/>
          <w:sz w:val="18"/>
          <w:szCs w:val="18"/>
        </w:rPr>
        <w:t>确认所有输入配电开关彻底断开。在这些开关处贴警告标识，以防他人对开关进行操作。</w:t>
      </w:r>
    </w:p>
    <w:p w:rsidR="0065094F" w:rsidRDefault="00D4540E">
      <w:pPr>
        <w:pStyle w:val="12"/>
        <w:numPr>
          <w:ilvl w:val="0"/>
          <w:numId w:val="3"/>
        </w:numPr>
        <w:ind w:firstLineChars="0"/>
        <w:rPr>
          <w:rFonts w:ascii="Times New Roman" w:hAnsi="Times New Roman" w:cs="Times New Roman"/>
          <w:sz w:val="18"/>
          <w:szCs w:val="18"/>
        </w:rPr>
      </w:pPr>
      <w:r>
        <w:rPr>
          <w:rFonts w:ascii="Times New Roman" w:hAnsi="Times New Roman" w:cs="Times New Roman" w:hint="eastAsia"/>
          <w:sz w:val="18"/>
          <w:szCs w:val="18"/>
        </w:rPr>
        <w:t>确认三相电接线端子连接正确，电流互感器接线与各相相对应，以及各接线处符合安装标准以防发生触电危险</w:t>
      </w:r>
      <w:r>
        <w:rPr>
          <w:rFonts w:ascii="Times New Roman" w:hAnsi="Times New Roman" w:cs="Times New Roman"/>
          <w:sz w:val="18"/>
          <w:szCs w:val="18"/>
        </w:rPr>
        <w:t>。</w:t>
      </w:r>
    </w:p>
    <w:p w:rsidR="0065094F" w:rsidRDefault="00D4540E">
      <w:pPr>
        <w:pStyle w:val="12"/>
        <w:numPr>
          <w:ilvl w:val="0"/>
          <w:numId w:val="3"/>
        </w:numPr>
        <w:ind w:firstLineChars="0"/>
        <w:rPr>
          <w:rFonts w:ascii="Times New Roman" w:hAnsi="Times New Roman" w:cs="Times New Roman"/>
          <w:sz w:val="18"/>
          <w:szCs w:val="18"/>
        </w:rPr>
      </w:pPr>
      <w:r>
        <w:rPr>
          <w:rFonts w:ascii="Times New Roman" w:hAnsi="Times New Roman" w:cs="Times New Roman"/>
          <w:sz w:val="18"/>
          <w:szCs w:val="18"/>
        </w:rPr>
        <w:t>将保护地及其它必要的接地电缆连接到</w:t>
      </w:r>
      <w:r>
        <w:rPr>
          <w:rFonts w:ascii="Times New Roman" w:hAnsi="Times New Roman" w:cs="Times New Roman" w:hint="eastAsia"/>
          <w:sz w:val="18"/>
          <w:szCs w:val="18"/>
        </w:rPr>
        <w:t>系统</w:t>
      </w:r>
      <w:r>
        <w:rPr>
          <w:rFonts w:ascii="Times New Roman" w:hAnsi="Times New Roman" w:cs="Times New Roman"/>
          <w:sz w:val="18"/>
          <w:szCs w:val="18"/>
        </w:rPr>
        <w:t>设备的接地点</w:t>
      </w:r>
      <w:r>
        <w:rPr>
          <w:rFonts w:ascii="Times New Roman" w:hAnsi="Times New Roman" w:cs="Times New Roman"/>
          <w:sz w:val="18"/>
          <w:szCs w:val="18"/>
        </w:rPr>
        <w:t>PE</w:t>
      </w:r>
      <w:r>
        <w:rPr>
          <w:rFonts w:ascii="Times New Roman" w:hAnsi="Times New Roman" w:cs="Times New Roman" w:hint="eastAsia"/>
          <w:sz w:val="18"/>
          <w:szCs w:val="18"/>
        </w:rPr>
        <w:t>,</w:t>
      </w:r>
      <w:r>
        <w:rPr>
          <w:rFonts w:ascii="Times New Roman" w:hAnsi="Times New Roman" w:cs="Times New Roman" w:hint="eastAsia"/>
          <w:sz w:val="18"/>
          <w:szCs w:val="18"/>
        </w:rPr>
        <w:t>以防机壳带电发生危险。</w:t>
      </w:r>
    </w:p>
    <w:p w:rsidR="0065094F" w:rsidRDefault="00D4540E">
      <w:pPr>
        <w:pStyle w:val="3"/>
        <w:numPr>
          <w:ilvl w:val="2"/>
          <w:numId w:val="0"/>
        </w:numPr>
        <w:spacing w:line="240" w:lineRule="auto"/>
      </w:pPr>
      <w:bookmarkStart w:id="76" w:name="_Toc385603592"/>
      <w:r>
        <w:rPr>
          <w:rFonts w:hint="eastAsia"/>
        </w:rPr>
        <w:t>3.1.1</w:t>
      </w:r>
      <w:r>
        <w:rPr>
          <w:rFonts w:hint="eastAsia"/>
        </w:rPr>
        <w:t>开机步骤</w:t>
      </w:r>
      <w:bookmarkEnd w:id="76"/>
    </w:p>
    <w:p w:rsidR="0065094F" w:rsidRDefault="00D4540E">
      <w:pPr>
        <w:ind w:firstLineChars="200" w:firstLine="360"/>
        <w:rPr>
          <w:rFonts w:ascii="Times New Roman" w:hAnsi="Times New Roman" w:cs="Wingdings"/>
          <w:color w:val="000000"/>
          <w:kern w:val="0"/>
          <w:sz w:val="18"/>
          <w:szCs w:val="18"/>
        </w:rPr>
      </w:pPr>
      <w:bookmarkStart w:id="77" w:name="OLE_LINK95"/>
      <w:bookmarkStart w:id="78" w:name="OLE_LINK97"/>
      <w:r>
        <w:rPr>
          <w:rFonts w:ascii="Times New Roman" w:hAnsi="Times New Roman" w:cs="Wingdings" w:hint="eastAsia"/>
          <w:kern w:val="0"/>
          <w:sz w:val="18"/>
          <w:szCs w:val="18"/>
        </w:rPr>
        <w:t>CJSVG</w:t>
      </w:r>
      <w:r>
        <w:rPr>
          <w:rFonts w:ascii="Times New Roman" w:hAnsi="Times New Roman" w:hint="eastAsia"/>
          <w:sz w:val="18"/>
          <w:szCs w:val="18"/>
        </w:rPr>
        <w:t>S</w:t>
      </w:r>
      <w:r>
        <w:rPr>
          <w:rFonts w:ascii="Times New Roman" w:hAnsi="Times New Roman" w:hint="eastAsia"/>
          <w:sz w:val="18"/>
          <w:szCs w:val="18"/>
        </w:rPr>
        <w:t>VG</w:t>
      </w:r>
      <w:r>
        <w:rPr>
          <w:rFonts w:ascii="Times New Roman" w:hAnsi="Times New Roman" w:cs="Wingdings" w:hint="eastAsia"/>
          <w:color w:val="000000"/>
          <w:kern w:val="0"/>
          <w:sz w:val="18"/>
          <w:szCs w:val="18"/>
        </w:rPr>
        <w:t>50/60</w:t>
      </w:r>
      <w:r>
        <w:rPr>
          <w:rFonts w:ascii="Times New Roman" w:hAnsi="Times New Roman" w:hint="eastAsia"/>
          <w:sz w:val="18"/>
          <w:szCs w:val="18"/>
        </w:rPr>
        <w:t xml:space="preserve"> ASVG</w:t>
      </w:r>
      <w:r>
        <w:rPr>
          <w:rFonts w:ascii="Times New Roman" w:hAnsi="Times New Roman" w:cs="Wingdings" w:hint="eastAsia"/>
          <w:color w:val="000000"/>
          <w:kern w:val="0"/>
          <w:sz w:val="18"/>
          <w:szCs w:val="18"/>
        </w:rPr>
        <w:t>50/60</w:t>
      </w:r>
      <w:r>
        <w:rPr>
          <w:rFonts w:ascii="Times New Roman" w:hAnsi="Times New Roman" w:hint="eastAsia"/>
          <w:sz w:val="18"/>
          <w:szCs w:val="18"/>
        </w:rPr>
        <w:t>系统</w:t>
      </w:r>
      <w:r>
        <w:rPr>
          <w:rFonts w:ascii="Times New Roman" w:hAnsi="Times New Roman" w:cs="Wingdings" w:hint="eastAsia"/>
          <w:color w:val="000000"/>
          <w:kern w:val="0"/>
          <w:sz w:val="18"/>
          <w:szCs w:val="18"/>
        </w:rPr>
        <w:t>上电检查完毕后，</w:t>
      </w:r>
      <w:bookmarkEnd w:id="77"/>
      <w:bookmarkEnd w:id="78"/>
      <w:r>
        <w:rPr>
          <w:rFonts w:ascii="Times New Roman" w:hAnsi="Times New Roman" w:cs="Wingdings"/>
          <w:color w:val="000000"/>
          <w:kern w:val="0"/>
          <w:sz w:val="18"/>
          <w:szCs w:val="18"/>
        </w:rPr>
        <w:t>工程师调试正常，执行开机</w:t>
      </w:r>
      <w:r>
        <w:rPr>
          <w:rFonts w:ascii="Times New Roman" w:hAnsi="Times New Roman" w:cs="Wingdings" w:hint="eastAsia"/>
          <w:color w:val="000000"/>
          <w:kern w:val="0"/>
          <w:sz w:val="18"/>
          <w:szCs w:val="18"/>
        </w:rPr>
        <w:t>。</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sz w:val="18"/>
          <w:szCs w:val="18"/>
        </w:rPr>
        <w:t>闭合市电与</w:t>
      </w:r>
      <w:r>
        <w:rPr>
          <w:rFonts w:ascii="Times New Roman" w:hAnsi="Times New Roman" w:hint="eastAsia"/>
          <w:sz w:val="18"/>
          <w:szCs w:val="18"/>
        </w:rPr>
        <w:t>系统</w:t>
      </w:r>
      <w:r>
        <w:rPr>
          <w:rFonts w:ascii="Times New Roman" w:hAnsi="Times New Roman"/>
          <w:sz w:val="18"/>
          <w:szCs w:val="18"/>
        </w:rPr>
        <w:t>间隔离开关。</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、正常上电后，若之前系统设为“自动开机”，则当满足开机条件后，系统自行发送开机命令，系统启动；若系统设为“手动开机”，上电后一段时间（上电后系统电压建立需一定时间），用户通过在</w:t>
      </w:r>
      <w:r>
        <w:rPr>
          <w:rFonts w:ascii="Times New Roman" w:hAnsi="Times New Roman" w:hint="eastAsia"/>
          <w:sz w:val="18"/>
          <w:szCs w:val="18"/>
        </w:rPr>
        <w:t>LCD</w:t>
      </w:r>
      <w:r>
        <w:rPr>
          <w:rFonts w:ascii="Times New Roman" w:hAnsi="Times New Roman" w:hint="eastAsia"/>
          <w:sz w:val="18"/>
          <w:szCs w:val="18"/>
        </w:rPr>
        <w:t>开关机界面或通过后台点击开机图标发送开机命令，系统启动。</w:t>
      </w:r>
      <w:bookmarkStart w:id="79" w:name="_Toc329100504"/>
      <w:bookmarkStart w:id="80" w:name="_Toc329100919"/>
      <w:bookmarkStart w:id="81" w:name="_Toc335119977"/>
      <w:bookmarkStart w:id="82" w:name="_Toc354494795"/>
    </w:p>
    <w:p w:rsidR="0065094F" w:rsidRDefault="00D4540E">
      <w:pPr>
        <w:pStyle w:val="3"/>
        <w:numPr>
          <w:ilvl w:val="2"/>
          <w:numId w:val="0"/>
        </w:numPr>
        <w:spacing w:line="240" w:lineRule="auto"/>
        <w:rPr>
          <w:rFonts w:ascii="Times New Roman" w:hAnsi="Times New Roman"/>
        </w:rPr>
      </w:pPr>
      <w:bookmarkStart w:id="83" w:name="_Toc385603593"/>
      <w:r>
        <w:rPr>
          <w:rFonts w:hint="eastAsia"/>
        </w:rPr>
        <w:t>3.1.2</w:t>
      </w:r>
      <w:r>
        <w:rPr>
          <w:rFonts w:hint="eastAsia"/>
        </w:rPr>
        <w:t>关机步骤</w:t>
      </w:r>
      <w:bookmarkEnd w:id="79"/>
      <w:bookmarkEnd w:id="80"/>
      <w:bookmarkEnd w:id="81"/>
      <w:bookmarkEnd w:id="82"/>
      <w:bookmarkEnd w:id="83"/>
    </w:p>
    <w:p w:rsidR="0065094F" w:rsidRDefault="00D4540E">
      <w:pPr>
        <w:ind w:firstLineChars="200" w:firstLine="360"/>
        <w:rPr>
          <w:rFonts w:ascii="Times New Roman" w:hAnsi="Times New Roman"/>
          <w:sz w:val="18"/>
          <w:szCs w:val="18"/>
        </w:rPr>
      </w:pPr>
      <w:r>
        <w:rPr>
          <w:rFonts w:ascii="Times New Roman" w:hAnsi="Times New Roman"/>
          <w:sz w:val="18"/>
          <w:szCs w:val="18"/>
        </w:rPr>
        <w:t>关机方式有两种，</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1</w:t>
      </w:r>
      <w:r>
        <w:rPr>
          <w:rFonts w:ascii="Times New Roman" w:hAnsi="Times New Roman" w:hint="eastAsia"/>
          <w:sz w:val="18"/>
          <w:szCs w:val="18"/>
        </w:rPr>
        <w:t>、</w:t>
      </w:r>
      <w:r>
        <w:rPr>
          <w:rFonts w:ascii="Times New Roman" w:hAnsi="Times New Roman"/>
          <w:sz w:val="18"/>
          <w:szCs w:val="18"/>
        </w:rPr>
        <w:t>直接断开</w:t>
      </w:r>
      <w:r>
        <w:rPr>
          <w:rFonts w:ascii="Times New Roman" w:hAnsi="Times New Roman" w:hint="eastAsia"/>
          <w:sz w:val="18"/>
          <w:szCs w:val="18"/>
        </w:rPr>
        <w:t>SVG/ASVG</w:t>
      </w:r>
      <w:r>
        <w:rPr>
          <w:rFonts w:ascii="Times New Roman" w:hAnsi="Times New Roman" w:hint="eastAsia"/>
          <w:sz w:val="18"/>
          <w:szCs w:val="18"/>
        </w:rPr>
        <w:t>系统</w:t>
      </w:r>
      <w:r>
        <w:rPr>
          <w:rFonts w:ascii="Times New Roman" w:hAnsi="Times New Roman"/>
          <w:sz w:val="18"/>
          <w:szCs w:val="18"/>
        </w:rPr>
        <w:t>与</w:t>
      </w:r>
      <w:r>
        <w:rPr>
          <w:rFonts w:ascii="Times New Roman" w:hAnsi="Times New Roman" w:hint="eastAsia"/>
          <w:sz w:val="18"/>
          <w:szCs w:val="18"/>
        </w:rPr>
        <w:t>电网</w:t>
      </w:r>
      <w:r>
        <w:rPr>
          <w:rFonts w:ascii="Times New Roman" w:hAnsi="Times New Roman"/>
          <w:sz w:val="18"/>
          <w:szCs w:val="18"/>
        </w:rPr>
        <w:t>间隔离开关，</w:t>
      </w:r>
      <w:r>
        <w:rPr>
          <w:rFonts w:ascii="Times New Roman" w:hAnsi="Times New Roman" w:hint="eastAsia"/>
          <w:sz w:val="18"/>
          <w:szCs w:val="18"/>
        </w:rPr>
        <w:t>即</w:t>
      </w:r>
      <w:r>
        <w:rPr>
          <w:rFonts w:ascii="Times New Roman" w:hAnsi="Times New Roman"/>
          <w:sz w:val="18"/>
          <w:szCs w:val="18"/>
        </w:rPr>
        <w:t>完全关机模式，关</w:t>
      </w:r>
      <w:r>
        <w:rPr>
          <w:rFonts w:ascii="Times New Roman" w:hAnsi="Times New Roman"/>
          <w:sz w:val="18"/>
          <w:szCs w:val="18"/>
        </w:rPr>
        <w:lastRenderedPageBreak/>
        <w:t>机后系统内不带电，可进行系统相关维修</w:t>
      </w:r>
      <w:r>
        <w:rPr>
          <w:rFonts w:ascii="Times New Roman" w:hAnsi="Times New Roman" w:hint="eastAsia"/>
          <w:sz w:val="18"/>
          <w:szCs w:val="18"/>
        </w:rPr>
        <w:t>维护</w:t>
      </w:r>
      <w:r>
        <w:rPr>
          <w:rFonts w:ascii="Times New Roman" w:hAnsi="Times New Roman"/>
          <w:sz w:val="18"/>
          <w:szCs w:val="18"/>
        </w:rPr>
        <w:t>工作。</w:t>
      </w:r>
    </w:p>
    <w:p w:rsidR="0065094F" w:rsidRDefault="00D4540E">
      <w:pPr>
        <w:ind w:firstLineChars="200" w:firstLine="360"/>
        <w:rPr>
          <w:rFonts w:ascii="Times New Roman" w:hAnsi="Times New Roman"/>
          <w:sz w:val="18"/>
          <w:szCs w:val="18"/>
        </w:rPr>
      </w:pPr>
      <w:r>
        <w:rPr>
          <w:rFonts w:ascii="Times New Roman" w:hAnsi="Times New Roman" w:hint="eastAsia"/>
          <w:sz w:val="18"/>
          <w:szCs w:val="18"/>
        </w:rPr>
        <w:t>2</w:t>
      </w:r>
      <w:r>
        <w:rPr>
          <w:rFonts w:ascii="Times New Roman" w:hAnsi="Times New Roman" w:hint="eastAsia"/>
          <w:sz w:val="18"/>
          <w:szCs w:val="18"/>
        </w:rPr>
        <w:t>、进入</w:t>
      </w:r>
      <w:r>
        <w:rPr>
          <w:rFonts w:ascii="Times New Roman" w:hAnsi="Times New Roman" w:hint="eastAsia"/>
          <w:sz w:val="18"/>
          <w:szCs w:val="18"/>
        </w:rPr>
        <w:t>LCD</w:t>
      </w:r>
      <w:r>
        <w:rPr>
          <w:rFonts w:ascii="Times New Roman" w:hAnsi="Times New Roman" w:hint="eastAsia"/>
          <w:sz w:val="18"/>
          <w:szCs w:val="18"/>
        </w:rPr>
        <w:t>开关机界面，点击关机键</w:t>
      </w:r>
      <w:r>
        <w:rPr>
          <w:rFonts w:ascii="Times New Roman" w:hAnsi="Times New Roman"/>
          <w:sz w:val="18"/>
          <w:szCs w:val="18"/>
        </w:rPr>
        <w:t>，</w:t>
      </w:r>
      <w:r>
        <w:rPr>
          <w:rFonts w:ascii="Times New Roman" w:hAnsi="Times New Roman" w:hint="eastAsia"/>
          <w:sz w:val="18"/>
          <w:szCs w:val="18"/>
        </w:rPr>
        <w:t>模块关机，</w:t>
      </w:r>
      <w:r>
        <w:rPr>
          <w:rFonts w:ascii="Times New Roman" w:hAnsi="Times New Roman"/>
          <w:sz w:val="18"/>
          <w:szCs w:val="18"/>
        </w:rPr>
        <w:t>此模式只关闭系统中功率器件运行，但系统母线</w:t>
      </w:r>
      <w:r>
        <w:rPr>
          <w:rFonts w:ascii="Times New Roman" w:hAnsi="Times New Roman" w:hint="eastAsia"/>
          <w:sz w:val="18"/>
          <w:szCs w:val="18"/>
        </w:rPr>
        <w:t>、</w:t>
      </w:r>
      <w:r>
        <w:rPr>
          <w:rFonts w:ascii="Times New Roman" w:hAnsi="Times New Roman"/>
          <w:sz w:val="18"/>
          <w:szCs w:val="18"/>
        </w:rPr>
        <w:t>辅助电源</w:t>
      </w:r>
      <w:r>
        <w:rPr>
          <w:rFonts w:ascii="Times New Roman" w:hAnsi="Times New Roman" w:hint="eastAsia"/>
          <w:sz w:val="18"/>
          <w:szCs w:val="18"/>
        </w:rPr>
        <w:t>带电</w:t>
      </w:r>
      <w:r>
        <w:rPr>
          <w:rFonts w:ascii="Times New Roman" w:hAnsi="Times New Roman"/>
          <w:sz w:val="18"/>
          <w:szCs w:val="18"/>
        </w:rPr>
        <w:t>，相关控制系统处于待命状态。</w:t>
      </w:r>
      <w:r>
        <w:rPr>
          <w:rFonts w:ascii="Times New Roman" w:hAnsi="Times New Roman" w:hint="eastAsia"/>
          <w:sz w:val="18"/>
          <w:szCs w:val="18"/>
        </w:rPr>
        <w:t>此</w:t>
      </w:r>
      <w:r>
        <w:rPr>
          <w:rFonts w:ascii="Times New Roman" w:hAnsi="Times New Roman"/>
          <w:sz w:val="18"/>
          <w:szCs w:val="18"/>
        </w:rPr>
        <w:t>模式下</w:t>
      </w:r>
      <w:r>
        <w:rPr>
          <w:rFonts w:ascii="Times New Roman" w:hAnsi="Times New Roman" w:hint="eastAsia"/>
          <w:sz w:val="18"/>
          <w:szCs w:val="18"/>
        </w:rPr>
        <w:t>禁止</w:t>
      </w:r>
      <w:r>
        <w:rPr>
          <w:rFonts w:ascii="Times New Roman" w:hAnsi="Times New Roman"/>
          <w:sz w:val="18"/>
          <w:szCs w:val="18"/>
        </w:rPr>
        <w:t>进行</w:t>
      </w:r>
      <w:r>
        <w:rPr>
          <w:rFonts w:ascii="Times New Roman" w:hAnsi="Times New Roman" w:hint="eastAsia"/>
          <w:sz w:val="18"/>
          <w:szCs w:val="18"/>
        </w:rPr>
        <w:t>模块</w:t>
      </w:r>
      <w:r>
        <w:rPr>
          <w:rFonts w:ascii="Times New Roman" w:hAnsi="Times New Roman"/>
          <w:sz w:val="18"/>
          <w:szCs w:val="18"/>
        </w:rPr>
        <w:t>维修</w:t>
      </w:r>
      <w:r>
        <w:rPr>
          <w:rFonts w:ascii="Times New Roman" w:hAnsi="Times New Roman" w:hint="eastAsia"/>
          <w:sz w:val="18"/>
          <w:szCs w:val="18"/>
        </w:rPr>
        <w:t>、打开机柜等操作</w:t>
      </w:r>
      <w:r>
        <w:rPr>
          <w:rFonts w:ascii="Times New Roman" w:hAnsi="Times New Roman"/>
          <w:sz w:val="18"/>
          <w:szCs w:val="18"/>
        </w:rPr>
        <w:t>。</w:t>
      </w:r>
      <w:bookmarkStart w:id="84" w:name="_Toc329100505"/>
      <w:bookmarkStart w:id="85" w:name="_Toc329100920"/>
      <w:bookmarkStart w:id="86" w:name="_Toc335119978"/>
      <w:bookmarkStart w:id="87" w:name="_Toc354494796"/>
    </w:p>
    <w:p w:rsidR="0065094F" w:rsidRDefault="00D4540E">
      <w:pPr>
        <w:pStyle w:val="3"/>
        <w:numPr>
          <w:ilvl w:val="2"/>
          <w:numId w:val="0"/>
        </w:numPr>
        <w:spacing w:line="240" w:lineRule="auto"/>
      </w:pPr>
      <w:bookmarkStart w:id="88" w:name="_Toc385603594"/>
      <w:r>
        <w:rPr>
          <w:rFonts w:hint="eastAsia"/>
        </w:rPr>
        <w:t>3.1.3</w:t>
      </w:r>
      <w:r>
        <w:rPr>
          <w:rFonts w:hint="eastAsia"/>
        </w:rPr>
        <w:t>自动开机</w:t>
      </w:r>
      <w:bookmarkEnd w:id="84"/>
      <w:bookmarkEnd w:id="85"/>
      <w:bookmarkEnd w:id="86"/>
      <w:bookmarkEnd w:id="87"/>
      <w:bookmarkEnd w:id="88"/>
    </w:p>
    <w:p w:rsidR="0065094F" w:rsidRDefault="00D4540E">
      <w:pPr>
        <w:ind w:firstLineChars="202" w:firstLine="364"/>
        <w:rPr>
          <w:rFonts w:ascii="Times New Roman" w:hAnsi="Times New Roman" w:cs="Times New Roman"/>
          <w:sz w:val="18"/>
          <w:szCs w:val="18"/>
        </w:rPr>
      </w:pPr>
      <w:r>
        <w:rPr>
          <w:rFonts w:ascii="Times New Roman" w:hAnsi="Times New Roman" w:hint="eastAsia"/>
          <w:sz w:val="18"/>
          <w:szCs w:val="18"/>
        </w:rPr>
        <w:t>SVG/ASVG</w:t>
      </w:r>
      <w:r>
        <w:rPr>
          <w:rFonts w:ascii="Times New Roman" w:hAnsi="Times New Roman" w:hint="eastAsia"/>
          <w:sz w:val="18"/>
          <w:szCs w:val="18"/>
        </w:rPr>
        <w:t>系统</w:t>
      </w:r>
      <w:r>
        <w:rPr>
          <w:rFonts w:ascii="Times New Roman" w:hAnsi="Times New Roman" w:cs="Times New Roman" w:hint="eastAsia"/>
          <w:sz w:val="18"/>
          <w:szCs w:val="18"/>
        </w:rPr>
        <w:t>开机模式有两种，即手动和自动模式，这两种模式可通过</w:t>
      </w:r>
      <w:r>
        <w:rPr>
          <w:rFonts w:ascii="Times New Roman" w:hAnsi="Times New Roman" w:cs="Times New Roman" w:hint="eastAsia"/>
          <w:sz w:val="18"/>
          <w:szCs w:val="18"/>
        </w:rPr>
        <w:t>LCD</w:t>
      </w:r>
      <w:r>
        <w:rPr>
          <w:rFonts w:ascii="Times New Roman" w:hAnsi="Times New Roman" w:cs="Times New Roman" w:hint="eastAsia"/>
          <w:sz w:val="18"/>
          <w:szCs w:val="18"/>
        </w:rPr>
        <w:t>监控或后台进行设置。</w:t>
      </w:r>
    </w:p>
    <w:p w:rsidR="0065094F" w:rsidRDefault="00D4540E">
      <w:pPr>
        <w:pStyle w:val="2"/>
        <w:numPr>
          <w:ilvl w:val="1"/>
          <w:numId w:val="0"/>
        </w:numPr>
        <w:spacing w:line="240" w:lineRule="auto"/>
        <w:ind w:left="578" w:hanging="578"/>
        <w:rPr>
          <w:rFonts w:ascii="Times New Roman" w:hAnsi="Times New Roman"/>
          <w:sz w:val="18"/>
          <w:szCs w:val="18"/>
        </w:rPr>
      </w:pPr>
      <w:bookmarkStart w:id="89" w:name="_Toc329100501"/>
      <w:bookmarkStart w:id="90" w:name="_Toc329100916"/>
      <w:bookmarkStart w:id="91" w:name="_Toc335119974"/>
      <w:bookmarkStart w:id="92" w:name="_Toc354494792"/>
      <w:bookmarkStart w:id="93" w:name="_Toc385603595"/>
      <w:bookmarkEnd w:id="66"/>
      <w:bookmarkEnd w:id="67"/>
      <w:r>
        <w:rPr>
          <w:rFonts w:hint="eastAsia"/>
        </w:rPr>
        <w:t>3.2</w:t>
      </w:r>
      <w:r>
        <w:rPr>
          <w:rFonts w:hint="eastAsia"/>
        </w:rPr>
        <w:t>故障信息描述</w:t>
      </w:r>
      <w:bookmarkEnd w:id="89"/>
      <w:bookmarkEnd w:id="90"/>
      <w:bookmarkEnd w:id="91"/>
      <w:bookmarkEnd w:id="92"/>
      <w:bookmarkEnd w:id="93"/>
    </w:p>
    <w:p w:rsidR="0065094F" w:rsidRDefault="00D4540E">
      <w:pPr>
        <w:jc w:val="center"/>
        <w:rPr>
          <w:rFonts w:ascii="宋体" w:hAnsi="宋体"/>
          <w:sz w:val="18"/>
          <w:szCs w:val="18"/>
        </w:rPr>
      </w:pPr>
      <w:r>
        <w:rPr>
          <w:rFonts w:ascii="宋体" w:hAnsi="宋体" w:hint="eastAsia"/>
          <w:sz w:val="18"/>
          <w:szCs w:val="18"/>
        </w:rPr>
        <w:t>表</w:t>
      </w:r>
      <w:r>
        <w:rPr>
          <w:rFonts w:ascii="宋体" w:hAnsi="宋体" w:hint="eastAsia"/>
          <w:sz w:val="18"/>
          <w:szCs w:val="18"/>
        </w:rPr>
        <w:t>3-2</w:t>
      </w:r>
      <w:r>
        <w:rPr>
          <w:rFonts w:ascii="Times New Roman" w:hAnsi="Times New Roman" w:hint="eastAsia"/>
          <w:sz w:val="18"/>
          <w:szCs w:val="18"/>
        </w:rPr>
        <w:t>CJSVG</w:t>
      </w:r>
      <w:r>
        <w:rPr>
          <w:rFonts w:ascii="Times New Roman" w:hAnsi="Times New Roman" w:hint="eastAsia"/>
          <w:sz w:val="18"/>
          <w:szCs w:val="18"/>
        </w:rPr>
        <w:t>SVGSVG</w:t>
      </w:r>
      <w:r>
        <w:rPr>
          <w:rFonts w:ascii="Times New Roman" w:hAnsi="Times New Roman" w:cs="Wingdings" w:hint="eastAsia"/>
          <w:color w:val="000000"/>
          <w:kern w:val="0"/>
          <w:sz w:val="18"/>
          <w:szCs w:val="18"/>
        </w:rPr>
        <w:t>50/60</w:t>
      </w:r>
      <w:r>
        <w:rPr>
          <w:rFonts w:ascii="Times New Roman" w:hAnsi="Times New Roman" w:hint="eastAsia"/>
          <w:sz w:val="18"/>
          <w:szCs w:val="18"/>
        </w:rPr>
        <w:t>、</w:t>
      </w:r>
      <w:r>
        <w:rPr>
          <w:rFonts w:ascii="Times New Roman" w:hAnsi="Times New Roman" w:hint="eastAsia"/>
          <w:sz w:val="18"/>
          <w:szCs w:val="18"/>
        </w:rPr>
        <w:t>ASVG</w:t>
      </w:r>
      <w:r>
        <w:rPr>
          <w:rFonts w:ascii="Times New Roman" w:hAnsi="Times New Roman" w:cs="Wingdings" w:hint="eastAsia"/>
          <w:color w:val="000000"/>
          <w:kern w:val="0"/>
          <w:sz w:val="18"/>
          <w:szCs w:val="18"/>
        </w:rPr>
        <w:t>50/60</w:t>
      </w:r>
      <w:r>
        <w:rPr>
          <w:rFonts w:ascii="Times New Roman" w:hAnsi="Times New Roman" w:hint="eastAsia"/>
          <w:sz w:val="18"/>
          <w:szCs w:val="18"/>
        </w:rPr>
        <w:t>系统</w:t>
      </w:r>
      <w:r>
        <w:rPr>
          <w:rFonts w:ascii="宋体" w:hAnsi="宋体" w:hint="eastAsia"/>
          <w:sz w:val="18"/>
          <w:szCs w:val="18"/>
        </w:rPr>
        <w:t>故障信息描述</w:t>
      </w:r>
    </w:p>
    <w:tbl>
      <w:tblPr>
        <w:tblW w:w="5664" w:type="dxa"/>
        <w:jc w:val="center"/>
        <w:tblInd w:w="11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570"/>
        <w:gridCol w:w="696"/>
        <w:gridCol w:w="3398"/>
      </w:tblGrid>
      <w:tr w:rsidR="0065094F">
        <w:trPr>
          <w:trHeight w:val="48"/>
          <w:jc w:val="center"/>
        </w:trPr>
        <w:tc>
          <w:tcPr>
            <w:tcW w:w="1570" w:type="dxa"/>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Times New Roman" w:cs="Wingdings" w:hint="eastAsia"/>
                <w:color w:val="000000"/>
                <w:kern w:val="0"/>
                <w:sz w:val="18"/>
                <w:szCs w:val="18"/>
              </w:rPr>
              <w:t>故障类型</w:t>
            </w:r>
          </w:p>
        </w:tc>
        <w:tc>
          <w:tcPr>
            <w:tcW w:w="696" w:type="dxa"/>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Times New Roman" w:cs="Wingdings" w:hint="eastAsia"/>
                <w:color w:val="000000"/>
                <w:kern w:val="0"/>
                <w:sz w:val="18"/>
                <w:szCs w:val="18"/>
              </w:rPr>
              <w:t>故障译码</w:t>
            </w:r>
          </w:p>
        </w:tc>
        <w:tc>
          <w:tcPr>
            <w:tcW w:w="3398" w:type="dxa"/>
            <w:shd w:val="clear" w:color="000000" w:fill="CCCCCC"/>
            <w:vAlign w:val="center"/>
          </w:tcPr>
          <w:p w:rsidR="0065094F" w:rsidRDefault="00D4540E">
            <w:pPr>
              <w:widowControl/>
              <w:jc w:val="center"/>
              <w:rPr>
                <w:rFonts w:ascii="黑体" w:eastAsia="黑体" w:hAnsi="宋体" w:cs="宋体"/>
                <w:color w:val="000000"/>
                <w:kern w:val="0"/>
                <w:sz w:val="16"/>
                <w:szCs w:val="16"/>
              </w:rPr>
            </w:pPr>
            <w:r>
              <w:rPr>
                <w:rFonts w:ascii="黑体" w:eastAsia="黑体" w:hAnsi="Times New Roman" w:cs="Wingdings" w:hint="eastAsia"/>
                <w:color w:val="000000"/>
                <w:kern w:val="0"/>
                <w:sz w:val="18"/>
                <w:szCs w:val="18"/>
              </w:rPr>
              <w:t>描述</w:t>
            </w:r>
          </w:p>
        </w:tc>
      </w:tr>
      <w:tr w:rsidR="0065094F">
        <w:trPr>
          <w:trHeight w:val="48"/>
          <w:jc w:val="center"/>
        </w:trPr>
        <w:tc>
          <w:tcPr>
            <w:tcW w:w="1570" w:type="dxa"/>
            <w:vAlign w:val="center"/>
          </w:tcPr>
          <w:p w:rsidR="0065094F" w:rsidRDefault="00D4540E">
            <w:pPr>
              <w:pStyle w:val="p0"/>
              <w:spacing w:before="0" w:beforeAutospacing="0" w:after="0" w:afterAutospacing="0"/>
              <w:rPr>
                <w:rFonts w:ascii="Calibri" w:hAnsi="Calibri" w:cs="Calibri"/>
                <w:sz w:val="28"/>
                <w:szCs w:val="28"/>
              </w:rPr>
            </w:pPr>
            <w:r>
              <w:rPr>
                <w:rFonts w:ascii="Times New Roman" w:hAnsi="Times New Roman" w:cs="Wingdings" w:hint="eastAsia"/>
                <w:color w:val="000000"/>
                <w:sz w:val="18"/>
                <w:szCs w:val="18"/>
              </w:rPr>
              <w:t>逆变器短路故障</w:t>
            </w:r>
          </w:p>
        </w:tc>
        <w:tc>
          <w:tcPr>
            <w:tcW w:w="696" w:type="dxa"/>
            <w:vAlign w:val="center"/>
          </w:tcPr>
          <w:p w:rsidR="0065094F" w:rsidRDefault="00D4540E">
            <w:pPr>
              <w:pStyle w:val="p0"/>
              <w:spacing w:before="0" w:beforeAutospacing="0" w:after="0" w:afterAutospacing="0"/>
              <w:rPr>
                <w:rFonts w:ascii="Calibri" w:hAnsi="Calibri" w:cs="Calibri"/>
                <w:sz w:val="28"/>
                <w:szCs w:val="28"/>
              </w:rPr>
            </w:pPr>
            <w:r>
              <w:rPr>
                <w:rFonts w:ascii="Times New Roman" w:hAnsi="Times New Roman" w:cs="Wingdings" w:hint="eastAsia"/>
                <w:color w:val="000000"/>
                <w:sz w:val="18"/>
                <w:szCs w:val="18"/>
              </w:rPr>
              <w:t>0X01</w:t>
            </w:r>
          </w:p>
        </w:tc>
        <w:tc>
          <w:tcPr>
            <w:tcW w:w="3398"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IGBT</w:t>
            </w:r>
            <w:r>
              <w:rPr>
                <w:rFonts w:ascii="Times New Roman" w:hAnsi="Times New Roman" w:cs="Wingdings" w:hint="eastAsia"/>
                <w:color w:val="000000"/>
                <w:kern w:val="0"/>
                <w:sz w:val="18"/>
                <w:szCs w:val="18"/>
              </w:rPr>
              <w:t>电流过大引起告警；如桥臂短路。</w:t>
            </w:r>
          </w:p>
        </w:tc>
      </w:tr>
      <w:tr w:rsidR="0065094F">
        <w:trPr>
          <w:trHeight w:val="29"/>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辅助电源故障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0X03</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辅助电源电压低于设定值，辅助电源故障持续</w:t>
            </w:r>
            <w:r>
              <w:rPr>
                <w:rFonts w:ascii="Times New Roman" w:hAnsi="Times New Roman" w:cs="Wingdings" w:hint="eastAsia"/>
                <w:color w:val="000000"/>
                <w:kern w:val="0"/>
                <w:sz w:val="18"/>
                <w:szCs w:val="18"/>
              </w:rPr>
              <w:t>8us</w:t>
            </w:r>
            <w:r>
              <w:rPr>
                <w:rFonts w:ascii="Times New Roman" w:hAnsi="Times New Roman" w:cs="Wingdings" w:hint="eastAsia"/>
                <w:color w:val="000000"/>
                <w:kern w:val="0"/>
                <w:sz w:val="18"/>
                <w:szCs w:val="18"/>
              </w:rPr>
              <w:t>，</w:t>
            </w:r>
            <w:r>
              <w:rPr>
                <w:rFonts w:ascii="Times New Roman" w:hAnsi="Times New Roman" w:cs="Wingdings" w:hint="eastAsia"/>
                <w:color w:val="000000"/>
                <w:kern w:val="0"/>
                <w:sz w:val="18"/>
                <w:szCs w:val="18"/>
              </w:rPr>
              <w:t>CPLD</w:t>
            </w:r>
            <w:r>
              <w:rPr>
                <w:rFonts w:ascii="Times New Roman" w:hAnsi="Times New Roman" w:cs="Wingdings" w:hint="eastAsia"/>
                <w:color w:val="000000"/>
                <w:kern w:val="0"/>
                <w:sz w:val="18"/>
                <w:szCs w:val="18"/>
              </w:rPr>
              <w:t>封锁</w:t>
            </w:r>
            <w:r>
              <w:rPr>
                <w:rFonts w:ascii="Times New Roman" w:hAnsi="Times New Roman" w:cs="Wingdings" w:hint="eastAsia"/>
                <w:color w:val="000000"/>
                <w:kern w:val="0"/>
                <w:sz w:val="18"/>
                <w:szCs w:val="18"/>
              </w:rPr>
              <w:t>IGBT</w:t>
            </w:r>
            <w:r>
              <w:rPr>
                <w:rFonts w:ascii="Times New Roman" w:hAnsi="Times New Roman" w:cs="Wingdings" w:hint="eastAsia"/>
                <w:color w:val="000000"/>
                <w:kern w:val="0"/>
                <w:sz w:val="18"/>
                <w:szCs w:val="18"/>
              </w:rPr>
              <w:t>触发脉冲。</w:t>
            </w:r>
          </w:p>
        </w:tc>
      </w:tr>
      <w:tr w:rsidR="0065094F">
        <w:trPr>
          <w:trHeight w:val="57"/>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逆变器过温</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0X06</w:t>
            </w:r>
          </w:p>
        </w:tc>
        <w:tc>
          <w:tcPr>
            <w:tcW w:w="3398"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逆变器基板温度超过</w:t>
            </w:r>
            <w:r>
              <w:rPr>
                <w:rFonts w:ascii="Times New Roman" w:hAnsi="Times New Roman" w:cs="Wingdings" w:hint="eastAsia"/>
                <w:color w:val="000000"/>
                <w:kern w:val="0"/>
                <w:sz w:val="18"/>
                <w:szCs w:val="18"/>
              </w:rPr>
              <w:t>100</w:t>
            </w:r>
            <w:r>
              <w:rPr>
                <w:rFonts w:ascii="Times New Roman" w:hAnsi="Times New Roman" w:cs="Wingdings" w:hint="eastAsia"/>
                <w:color w:val="000000"/>
                <w:kern w:val="0"/>
                <w:sz w:val="18"/>
                <w:szCs w:val="18"/>
              </w:rPr>
              <w:t>度，逆变器停止运行。</w:t>
            </w:r>
          </w:p>
        </w:tc>
      </w:tr>
      <w:tr w:rsidR="0065094F">
        <w:trPr>
          <w:trHeight w:val="48"/>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变比设置故障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0X07</w:t>
            </w:r>
          </w:p>
        </w:tc>
        <w:tc>
          <w:tcPr>
            <w:tcW w:w="3398"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电流大于外接</w:t>
            </w: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的</w:t>
            </w:r>
            <w:r>
              <w:rPr>
                <w:rFonts w:ascii="Times New Roman" w:hAnsi="Times New Roman" w:cs="Wingdings" w:hint="eastAsia"/>
                <w:color w:val="000000"/>
                <w:kern w:val="0"/>
                <w:sz w:val="18"/>
                <w:szCs w:val="18"/>
              </w:rPr>
              <w:t>1.5</w:t>
            </w:r>
            <w:r>
              <w:rPr>
                <w:rFonts w:ascii="Times New Roman" w:hAnsi="Times New Roman" w:cs="Wingdings" w:hint="eastAsia"/>
                <w:color w:val="000000"/>
                <w:kern w:val="0"/>
                <w:sz w:val="18"/>
                <w:szCs w:val="18"/>
              </w:rPr>
              <w:t>倍额定电流，</w:t>
            </w: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相序接反</w:t>
            </w:r>
          </w:p>
        </w:tc>
      </w:tr>
      <w:tr w:rsidR="0065094F">
        <w:trPr>
          <w:trHeight w:val="22"/>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逆变器过载故障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0X08</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输出电流大于</w:t>
            </w:r>
            <w:r>
              <w:rPr>
                <w:rFonts w:ascii="Times New Roman" w:hAnsi="Times New Roman" w:cs="Wingdings" w:hint="eastAsia"/>
                <w:color w:val="000000"/>
                <w:kern w:val="0"/>
                <w:sz w:val="18"/>
                <w:szCs w:val="18"/>
              </w:rPr>
              <w:t>150%</w:t>
            </w:r>
            <w:r>
              <w:rPr>
                <w:rFonts w:ascii="Times New Roman" w:hAnsi="Times New Roman" w:cs="Wingdings" w:hint="eastAsia"/>
                <w:color w:val="000000"/>
                <w:kern w:val="0"/>
                <w:sz w:val="18"/>
                <w:szCs w:val="18"/>
              </w:rPr>
              <w:t>额定电流</w:t>
            </w:r>
          </w:p>
        </w:tc>
      </w:tr>
      <w:tr w:rsidR="0065094F">
        <w:trPr>
          <w:trHeight w:val="22"/>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系统故障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0X09</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直流母线电压出现异常</w:t>
            </w:r>
          </w:p>
        </w:tc>
      </w:tr>
      <w:tr w:rsidR="0065094F">
        <w:trPr>
          <w:trHeight w:val="15"/>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本机容量读取故障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0X10</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本机容量不等于</w:t>
            </w:r>
            <w:r>
              <w:rPr>
                <w:rFonts w:ascii="Times New Roman" w:hAnsi="Times New Roman" w:cs="Wingdings" w:hint="eastAsia"/>
                <w:color w:val="000000"/>
                <w:kern w:val="0"/>
                <w:sz w:val="18"/>
                <w:szCs w:val="18"/>
              </w:rPr>
              <w:t>145A</w:t>
            </w:r>
          </w:p>
        </w:tc>
      </w:tr>
      <w:tr w:rsidR="0065094F">
        <w:trPr>
          <w:trHeight w:val="15"/>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EP0</w:t>
            </w:r>
            <w:r>
              <w:rPr>
                <w:rFonts w:ascii="Times New Roman" w:hAnsi="Times New Roman" w:cs="Wingdings" w:hint="eastAsia"/>
                <w:color w:val="000000"/>
                <w:kern w:val="0"/>
                <w:sz w:val="18"/>
                <w:szCs w:val="18"/>
              </w:rPr>
              <w:t>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0X11</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上报</w:t>
            </w:r>
            <w:r>
              <w:rPr>
                <w:rFonts w:ascii="Times New Roman" w:hAnsi="Times New Roman" w:cs="Wingdings" w:hint="eastAsia"/>
                <w:color w:val="000000"/>
                <w:kern w:val="0"/>
                <w:sz w:val="18"/>
                <w:szCs w:val="18"/>
              </w:rPr>
              <w:t>EPO</w:t>
            </w:r>
            <w:r>
              <w:rPr>
                <w:rFonts w:ascii="Times New Roman" w:hAnsi="Times New Roman" w:cs="Wingdings" w:hint="eastAsia"/>
                <w:color w:val="000000"/>
                <w:kern w:val="0"/>
                <w:sz w:val="18"/>
                <w:szCs w:val="18"/>
              </w:rPr>
              <w:t>故障</w:t>
            </w:r>
          </w:p>
        </w:tc>
      </w:tr>
      <w:tr w:rsidR="0065094F">
        <w:trPr>
          <w:trHeight w:val="66"/>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输入频率异常</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0X0A</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交流输入的频率不在</w:t>
            </w:r>
            <w:r>
              <w:rPr>
                <w:rFonts w:ascii="Times New Roman" w:hAnsi="Times New Roman" w:cs="Wingdings"/>
                <w:color w:val="000000"/>
                <w:kern w:val="0"/>
                <w:sz w:val="18"/>
                <w:szCs w:val="18"/>
              </w:rPr>
              <w:t>45Hz~</w:t>
            </w:r>
            <w:r>
              <w:rPr>
                <w:rFonts w:ascii="Times New Roman" w:hAnsi="Times New Roman" w:cs="Wingdings" w:hint="eastAsia"/>
                <w:color w:val="000000"/>
                <w:kern w:val="0"/>
                <w:sz w:val="18"/>
                <w:szCs w:val="18"/>
              </w:rPr>
              <w:t>55</w:t>
            </w:r>
            <w:r>
              <w:rPr>
                <w:rFonts w:ascii="Times New Roman" w:hAnsi="Times New Roman" w:cs="Wingdings"/>
                <w:color w:val="000000"/>
                <w:kern w:val="0"/>
                <w:sz w:val="18"/>
                <w:szCs w:val="18"/>
              </w:rPr>
              <w:t>Hz</w:t>
            </w:r>
            <w:r>
              <w:rPr>
                <w:rFonts w:ascii="Times New Roman" w:hAnsi="Times New Roman" w:cs="Wingdings" w:hint="eastAsia"/>
                <w:color w:val="000000"/>
                <w:kern w:val="0"/>
                <w:sz w:val="18"/>
                <w:szCs w:val="18"/>
              </w:rPr>
              <w:t>范围内。</w:t>
            </w:r>
          </w:p>
        </w:tc>
      </w:tr>
      <w:tr w:rsidR="0065094F">
        <w:trPr>
          <w:trHeight w:val="48"/>
          <w:jc w:val="center"/>
        </w:trPr>
        <w:tc>
          <w:tcPr>
            <w:tcW w:w="1570"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输入电压异常</w:t>
            </w:r>
          </w:p>
        </w:tc>
        <w:tc>
          <w:tcPr>
            <w:tcW w:w="696"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sz w:val="18"/>
                <w:szCs w:val="18"/>
              </w:rPr>
              <w:t>0X0B</w:t>
            </w:r>
          </w:p>
        </w:tc>
        <w:tc>
          <w:tcPr>
            <w:tcW w:w="3398"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输入相电压不在</w:t>
            </w:r>
            <w:r>
              <w:rPr>
                <w:rFonts w:ascii="Times New Roman" w:hAnsi="Times New Roman" w:cs="Wingdings" w:hint="eastAsia"/>
                <w:color w:val="000000"/>
                <w:kern w:val="0"/>
                <w:sz w:val="18"/>
                <w:szCs w:val="18"/>
              </w:rPr>
              <w:t>138</w:t>
            </w:r>
            <w:r>
              <w:rPr>
                <w:rFonts w:ascii="Times New Roman" w:hAnsi="Times New Roman" w:cs="Wingdings"/>
                <w:color w:val="000000"/>
                <w:kern w:val="0"/>
                <w:sz w:val="18"/>
                <w:szCs w:val="18"/>
              </w:rPr>
              <w:t>V</w:t>
            </w:r>
            <w:r>
              <w:rPr>
                <w:rFonts w:ascii="Times New Roman" w:hAnsi="Times New Roman" w:cs="Wingdings" w:hint="eastAsia"/>
                <w:color w:val="000000"/>
                <w:kern w:val="0"/>
                <w:sz w:val="18"/>
                <w:szCs w:val="18"/>
              </w:rPr>
              <w:t>～</w:t>
            </w:r>
            <w:r>
              <w:rPr>
                <w:rFonts w:ascii="Times New Roman" w:hAnsi="Times New Roman" w:cs="Wingdings" w:hint="eastAsia"/>
                <w:color w:val="000000"/>
                <w:kern w:val="0"/>
                <w:sz w:val="18"/>
                <w:szCs w:val="18"/>
              </w:rPr>
              <w:t>265</w:t>
            </w:r>
            <w:r>
              <w:rPr>
                <w:rFonts w:ascii="Times New Roman" w:hAnsi="Times New Roman" w:cs="Wingdings"/>
                <w:color w:val="000000"/>
                <w:kern w:val="0"/>
                <w:sz w:val="18"/>
                <w:szCs w:val="18"/>
              </w:rPr>
              <w:t>V</w:t>
            </w:r>
            <w:r>
              <w:rPr>
                <w:rFonts w:ascii="Times New Roman" w:hAnsi="Times New Roman" w:cs="Wingdings" w:hint="eastAsia"/>
                <w:color w:val="000000"/>
                <w:kern w:val="0"/>
                <w:sz w:val="18"/>
                <w:szCs w:val="18"/>
              </w:rPr>
              <w:t>内。</w:t>
            </w:r>
          </w:p>
        </w:tc>
      </w:tr>
      <w:tr w:rsidR="0065094F">
        <w:trPr>
          <w:trHeight w:val="48"/>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软件版本故障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0X0D</w:t>
            </w:r>
          </w:p>
        </w:tc>
        <w:tc>
          <w:tcPr>
            <w:tcW w:w="3398"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DSP</w:t>
            </w:r>
            <w:r>
              <w:rPr>
                <w:rFonts w:ascii="Times New Roman" w:hAnsi="Times New Roman" w:cs="Wingdings" w:hint="eastAsia"/>
                <w:color w:val="000000"/>
                <w:kern w:val="0"/>
                <w:sz w:val="18"/>
                <w:szCs w:val="18"/>
              </w:rPr>
              <w:t>软件和</w:t>
            </w:r>
            <w:r>
              <w:rPr>
                <w:rFonts w:ascii="Times New Roman" w:hAnsi="Times New Roman" w:cs="Wingdings" w:hint="eastAsia"/>
                <w:color w:val="000000"/>
                <w:kern w:val="0"/>
                <w:sz w:val="18"/>
                <w:szCs w:val="18"/>
              </w:rPr>
              <w:t>CPLD</w:t>
            </w:r>
            <w:r>
              <w:rPr>
                <w:rFonts w:ascii="Times New Roman" w:hAnsi="Times New Roman" w:cs="Wingdings" w:hint="eastAsia"/>
                <w:color w:val="000000"/>
                <w:kern w:val="0"/>
                <w:sz w:val="18"/>
                <w:szCs w:val="18"/>
              </w:rPr>
              <w:t>软件不匹配。</w:t>
            </w:r>
          </w:p>
        </w:tc>
      </w:tr>
      <w:tr w:rsidR="0065094F">
        <w:trPr>
          <w:trHeight w:val="86"/>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lastRenderedPageBreak/>
              <w:t>监控参数设置故障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0X0F</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1</w:t>
            </w:r>
            <w:r>
              <w:rPr>
                <w:rFonts w:ascii="Times New Roman" w:hAnsi="Times New Roman" w:cs="Wingdings" w:hint="eastAsia"/>
                <w:color w:val="000000"/>
                <w:kern w:val="0"/>
                <w:sz w:val="18"/>
                <w:szCs w:val="18"/>
              </w:rPr>
              <w:t>）</w:t>
            </w: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源测，且并机容量大于单机容量</w:t>
            </w:r>
            <w:r>
              <w:rPr>
                <w:rFonts w:ascii="Times New Roman" w:hAnsi="Times New Roman" w:cs="Wingdings" w:hint="eastAsia"/>
                <w:color w:val="000000"/>
                <w:kern w:val="0"/>
                <w:sz w:val="18"/>
                <w:szCs w:val="18"/>
              </w:rPr>
              <w:t>2</w:t>
            </w:r>
            <w:r>
              <w:rPr>
                <w:rFonts w:ascii="Times New Roman" w:hAnsi="Times New Roman" w:cs="Wingdings" w:hint="eastAsia"/>
                <w:color w:val="000000"/>
                <w:kern w:val="0"/>
                <w:sz w:val="18"/>
                <w:szCs w:val="18"/>
              </w:rPr>
              <w:t>）本机容量大于并机容量</w:t>
            </w:r>
            <w:r>
              <w:rPr>
                <w:rFonts w:ascii="Times New Roman" w:hAnsi="Times New Roman" w:cs="Wingdings" w:hint="eastAsia"/>
                <w:color w:val="000000"/>
                <w:kern w:val="0"/>
                <w:sz w:val="18"/>
                <w:szCs w:val="18"/>
              </w:rPr>
              <w:t>3</w:t>
            </w:r>
            <w:r>
              <w:rPr>
                <w:rFonts w:ascii="Times New Roman" w:hAnsi="Times New Roman" w:cs="Wingdings" w:hint="eastAsia"/>
                <w:color w:val="000000"/>
                <w:kern w:val="0"/>
                <w:sz w:val="18"/>
                <w:szCs w:val="18"/>
              </w:rPr>
              <w:t>）本机容量不等于</w:t>
            </w:r>
            <w:r>
              <w:rPr>
                <w:rFonts w:ascii="Times New Roman" w:hAnsi="Times New Roman" w:cs="Wingdings" w:hint="eastAsia"/>
                <w:color w:val="000000"/>
                <w:kern w:val="0"/>
                <w:sz w:val="18"/>
                <w:szCs w:val="18"/>
              </w:rPr>
              <w:t>145A4</w:t>
            </w:r>
            <w:r>
              <w:rPr>
                <w:rFonts w:ascii="Times New Roman" w:hAnsi="Times New Roman" w:cs="Wingdings" w:hint="eastAsia"/>
                <w:color w:val="000000"/>
                <w:kern w:val="0"/>
                <w:sz w:val="18"/>
                <w:szCs w:val="18"/>
              </w:rPr>
              <w:t>）输入电压等级不等于</w:t>
            </w:r>
            <w:r>
              <w:rPr>
                <w:rFonts w:ascii="Times New Roman" w:hAnsi="Times New Roman" w:cs="Wingdings" w:hint="eastAsia"/>
                <w:color w:val="000000"/>
                <w:kern w:val="0"/>
                <w:sz w:val="18"/>
                <w:szCs w:val="18"/>
              </w:rPr>
              <w:t>380V</w:t>
            </w:r>
          </w:p>
        </w:tc>
      </w:tr>
      <w:tr w:rsidR="0065094F">
        <w:trPr>
          <w:trHeight w:val="86"/>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控制器参数设置故障</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color w:val="000000"/>
                <w:kern w:val="0"/>
                <w:sz w:val="18"/>
                <w:szCs w:val="18"/>
              </w:rPr>
              <w:t>0X0E</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向</w:t>
            </w:r>
            <w:r>
              <w:rPr>
                <w:rFonts w:ascii="Times New Roman" w:hAnsi="Times New Roman" w:cs="Wingdings" w:hint="eastAsia"/>
                <w:color w:val="000000"/>
                <w:kern w:val="0"/>
                <w:sz w:val="18"/>
                <w:szCs w:val="18"/>
              </w:rPr>
              <w:t>control</w:t>
            </w:r>
            <w:r>
              <w:rPr>
                <w:rFonts w:ascii="Times New Roman" w:hAnsi="Times New Roman" w:cs="Wingdings" w:hint="eastAsia"/>
                <w:color w:val="000000"/>
                <w:kern w:val="0"/>
                <w:sz w:val="18"/>
                <w:szCs w:val="18"/>
              </w:rPr>
              <w:t>芯片设置参数失败</w:t>
            </w:r>
          </w:p>
        </w:tc>
      </w:tr>
      <w:tr w:rsidR="0065094F">
        <w:trPr>
          <w:trHeight w:val="86"/>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零点校准失败</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color w:val="000000"/>
                <w:kern w:val="0"/>
                <w:sz w:val="18"/>
                <w:szCs w:val="18"/>
              </w:rPr>
              <w:t>0X13</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CT</w:t>
            </w:r>
            <w:r>
              <w:rPr>
                <w:rFonts w:ascii="Times New Roman" w:hAnsi="Times New Roman" w:cs="Wingdings" w:hint="eastAsia"/>
                <w:color w:val="000000"/>
                <w:kern w:val="0"/>
                <w:sz w:val="18"/>
                <w:szCs w:val="18"/>
              </w:rPr>
              <w:t>零点校准时零点偏差大于</w:t>
            </w:r>
            <w:r>
              <w:rPr>
                <w:rFonts w:ascii="Times New Roman" w:hAnsi="Times New Roman" w:cs="Wingdings" w:hint="eastAsia"/>
                <w:color w:val="000000"/>
                <w:kern w:val="0"/>
                <w:sz w:val="18"/>
                <w:szCs w:val="18"/>
              </w:rPr>
              <w:t>4%</w:t>
            </w:r>
          </w:p>
        </w:tc>
      </w:tr>
      <w:tr w:rsidR="0065094F">
        <w:trPr>
          <w:trHeight w:val="86"/>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逆变器过流</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color w:val="000000"/>
                <w:kern w:val="0"/>
                <w:sz w:val="18"/>
                <w:szCs w:val="18"/>
              </w:rPr>
              <w:t>0X14</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开机不补偿连续捕捉到逐波限流沿关机告警</w:t>
            </w:r>
          </w:p>
        </w:tc>
      </w:tr>
      <w:tr w:rsidR="0065094F">
        <w:trPr>
          <w:trHeight w:val="86"/>
          <w:jc w:val="center"/>
        </w:trPr>
        <w:tc>
          <w:tcPr>
            <w:tcW w:w="1570"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母线差异常</w:t>
            </w:r>
          </w:p>
        </w:tc>
        <w:tc>
          <w:tcPr>
            <w:tcW w:w="696" w:type="dxa"/>
            <w:vAlign w:val="center"/>
          </w:tcPr>
          <w:p w:rsidR="0065094F" w:rsidRDefault="00D4540E">
            <w:pPr>
              <w:widowControl/>
              <w:jc w:val="left"/>
              <w:rPr>
                <w:rFonts w:ascii="Times New Roman" w:hAnsi="Times New Roman" w:cs="Wingdings"/>
                <w:color w:val="000000"/>
                <w:kern w:val="0"/>
                <w:sz w:val="18"/>
                <w:szCs w:val="18"/>
              </w:rPr>
            </w:pPr>
            <w:r>
              <w:rPr>
                <w:rFonts w:ascii="Times New Roman" w:hAnsi="Times New Roman" w:cs="Wingdings"/>
                <w:color w:val="000000"/>
                <w:kern w:val="0"/>
                <w:sz w:val="18"/>
                <w:szCs w:val="18"/>
              </w:rPr>
              <w:t>0X12</w:t>
            </w:r>
          </w:p>
        </w:tc>
        <w:tc>
          <w:tcPr>
            <w:tcW w:w="3398" w:type="dxa"/>
            <w:vAlign w:val="center"/>
          </w:tcPr>
          <w:p w:rsidR="0065094F" w:rsidRDefault="00D4540E">
            <w:pPr>
              <w:rPr>
                <w:rFonts w:ascii="Times New Roman" w:hAnsi="Times New Roman" w:cs="Wingdings"/>
                <w:color w:val="000000"/>
                <w:kern w:val="0"/>
                <w:sz w:val="18"/>
                <w:szCs w:val="18"/>
              </w:rPr>
            </w:pPr>
            <w:r>
              <w:rPr>
                <w:rFonts w:ascii="Times New Roman" w:hAnsi="Times New Roman" w:cs="Wingdings" w:hint="eastAsia"/>
                <w:color w:val="000000"/>
                <w:kern w:val="0"/>
                <w:sz w:val="18"/>
                <w:szCs w:val="18"/>
              </w:rPr>
              <w:t>第一次上电开机时检测母线差大于</w:t>
            </w:r>
            <w:r>
              <w:rPr>
                <w:rFonts w:ascii="Times New Roman" w:hAnsi="Times New Roman" w:cs="Wingdings" w:hint="eastAsia"/>
                <w:color w:val="000000"/>
                <w:kern w:val="0"/>
                <w:sz w:val="18"/>
                <w:szCs w:val="18"/>
              </w:rPr>
              <w:t>80V</w:t>
            </w:r>
            <w:r>
              <w:rPr>
                <w:rFonts w:ascii="Times New Roman" w:hAnsi="Times New Roman" w:cs="Wingdings" w:hint="eastAsia"/>
                <w:color w:val="000000"/>
                <w:kern w:val="0"/>
                <w:sz w:val="18"/>
                <w:szCs w:val="18"/>
              </w:rPr>
              <w:t>（一般会在四线制机器没有接</w:t>
            </w:r>
            <w:r>
              <w:rPr>
                <w:rFonts w:ascii="Times New Roman" w:hAnsi="Times New Roman" w:cs="Wingdings" w:hint="eastAsia"/>
                <w:color w:val="000000"/>
                <w:kern w:val="0"/>
                <w:sz w:val="18"/>
                <w:szCs w:val="18"/>
              </w:rPr>
              <w:t>N</w:t>
            </w:r>
            <w:r>
              <w:rPr>
                <w:rFonts w:ascii="Times New Roman" w:hAnsi="Times New Roman" w:cs="Wingdings" w:hint="eastAsia"/>
                <w:color w:val="000000"/>
                <w:kern w:val="0"/>
                <w:sz w:val="18"/>
                <w:szCs w:val="18"/>
              </w:rPr>
              <w:t>线会出现）</w:t>
            </w:r>
          </w:p>
        </w:tc>
      </w:tr>
    </w:tbl>
    <w:p w:rsidR="0065094F" w:rsidRDefault="00D4540E">
      <w:pPr>
        <w:pStyle w:val="2"/>
        <w:numPr>
          <w:ilvl w:val="1"/>
          <w:numId w:val="0"/>
        </w:numPr>
        <w:spacing w:line="240" w:lineRule="auto"/>
        <w:ind w:left="578" w:hanging="578"/>
      </w:pPr>
      <w:bookmarkStart w:id="94" w:name="_Toc385603596"/>
      <w:r>
        <w:rPr>
          <w:rFonts w:hint="eastAsia"/>
        </w:rPr>
        <w:t>3.3</w:t>
      </w:r>
      <w:r>
        <w:rPr>
          <w:rFonts w:hint="eastAsia"/>
        </w:rPr>
        <w:t>故障处理</w:t>
      </w:r>
      <w:bookmarkEnd w:id="94"/>
    </w:p>
    <w:p w:rsidR="0065094F" w:rsidRDefault="00D4540E">
      <w:pPr>
        <w:jc w:val="left"/>
        <w:rPr>
          <w:rFonts w:ascii="宋体" w:hAnsi="宋体"/>
          <w:sz w:val="18"/>
          <w:szCs w:val="18"/>
        </w:rPr>
      </w:pPr>
      <w:r>
        <w:rPr>
          <w:rFonts w:ascii="宋体" w:hAnsi="宋体" w:hint="eastAsia"/>
          <w:sz w:val="18"/>
          <w:szCs w:val="18"/>
        </w:rPr>
        <w:t>故障分类：</w:t>
      </w:r>
    </w:p>
    <w:p w:rsidR="0065094F" w:rsidRDefault="00D4540E">
      <w:pPr>
        <w:ind w:firstLineChars="150" w:firstLine="270"/>
        <w:jc w:val="left"/>
        <w:rPr>
          <w:rFonts w:ascii="宋体" w:hAnsi="宋体"/>
          <w:sz w:val="18"/>
          <w:szCs w:val="18"/>
        </w:rPr>
      </w:pPr>
      <w:r>
        <w:rPr>
          <w:rFonts w:ascii="宋体" w:hAnsi="宋体" w:hint="eastAsia"/>
          <w:sz w:val="18"/>
          <w:szCs w:val="18"/>
        </w:rPr>
        <w:t>1.</w:t>
      </w:r>
      <w:r>
        <w:rPr>
          <w:rFonts w:ascii="宋体" w:hAnsi="宋体" w:hint="eastAsia"/>
          <w:sz w:val="18"/>
          <w:szCs w:val="18"/>
        </w:rPr>
        <w:t>错误使用导致，如</w:t>
      </w:r>
      <w:r>
        <w:rPr>
          <w:rFonts w:ascii="宋体" w:hAnsi="宋体" w:hint="eastAsia"/>
          <w:sz w:val="18"/>
          <w:szCs w:val="18"/>
        </w:rPr>
        <w:t>CT</w:t>
      </w:r>
      <w:r>
        <w:rPr>
          <w:rFonts w:ascii="宋体" w:hAnsi="宋体" w:hint="eastAsia"/>
          <w:sz w:val="18"/>
          <w:szCs w:val="18"/>
        </w:rPr>
        <w:t>线反接、功率线相序接错或参数设置错误等，此类故障在开机调试过程通过观察数据可发现，如补偿效果差、无告警信息请与</w:t>
      </w:r>
      <w:r>
        <w:rPr>
          <w:rFonts w:ascii="宋体" w:hAnsi="宋体" w:hint="eastAsia"/>
          <w:sz w:val="18"/>
          <w:szCs w:val="18"/>
        </w:rPr>
        <w:t>成纪</w:t>
      </w:r>
      <w:r>
        <w:rPr>
          <w:rFonts w:ascii="宋体" w:hAnsi="宋体" w:hint="eastAsia"/>
          <w:sz w:val="18"/>
          <w:szCs w:val="18"/>
        </w:rPr>
        <w:t>电气产品工程师联系；</w:t>
      </w:r>
    </w:p>
    <w:p w:rsidR="0065094F" w:rsidRDefault="00D4540E">
      <w:pPr>
        <w:ind w:firstLineChars="150" w:firstLine="270"/>
        <w:jc w:val="left"/>
        <w:rPr>
          <w:rFonts w:ascii="宋体" w:hAnsi="宋体"/>
          <w:sz w:val="18"/>
          <w:szCs w:val="18"/>
        </w:rPr>
      </w:pPr>
      <w:r>
        <w:rPr>
          <w:rFonts w:ascii="宋体" w:hAnsi="宋体" w:hint="eastAsia"/>
          <w:sz w:val="18"/>
          <w:szCs w:val="18"/>
        </w:rPr>
        <w:t>2.</w:t>
      </w:r>
      <w:r>
        <w:rPr>
          <w:rFonts w:ascii="宋体" w:hAnsi="宋体" w:hint="eastAsia"/>
          <w:sz w:val="18"/>
          <w:szCs w:val="18"/>
        </w:rPr>
        <w:t>液晶屏显示告警信息，请直接与</w:t>
      </w:r>
      <w:r>
        <w:rPr>
          <w:rFonts w:ascii="宋体" w:hAnsi="宋体" w:hint="eastAsia"/>
          <w:sz w:val="18"/>
          <w:szCs w:val="18"/>
        </w:rPr>
        <w:t>成纪</w:t>
      </w:r>
      <w:r>
        <w:rPr>
          <w:rFonts w:ascii="宋体" w:hAnsi="宋体" w:hint="eastAsia"/>
          <w:sz w:val="18"/>
          <w:szCs w:val="18"/>
        </w:rPr>
        <w:t>电气产品工程师联系；</w:t>
      </w:r>
    </w:p>
    <w:p w:rsidR="0065094F" w:rsidRDefault="00D4540E">
      <w:pPr>
        <w:ind w:firstLineChars="150" w:firstLine="270"/>
        <w:jc w:val="left"/>
        <w:rPr>
          <w:rFonts w:ascii="宋体" w:hAnsi="宋体"/>
          <w:sz w:val="18"/>
          <w:szCs w:val="18"/>
        </w:rPr>
      </w:pPr>
      <w:r>
        <w:rPr>
          <w:rFonts w:ascii="宋体" w:hAnsi="宋体" w:hint="eastAsia"/>
          <w:sz w:val="18"/>
          <w:szCs w:val="18"/>
        </w:rPr>
        <w:t>3.</w:t>
      </w:r>
      <w:r>
        <w:rPr>
          <w:rFonts w:ascii="宋体" w:hAnsi="宋体" w:hint="eastAsia"/>
          <w:sz w:val="18"/>
          <w:szCs w:val="18"/>
        </w:rPr>
        <w:t>上电机器没反应，请直接与</w:t>
      </w:r>
      <w:r>
        <w:rPr>
          <w:rFonts w:ascii="宋体" w:hAnsi="宋体" w:hint="eastAsia"/>
          <w:sz w:val="18"/>
          <w:szCs w:val="18"/>
        </w:rPr>
        <w:t>成纪</w:t>
      </w:r>
      <w:r>
        <w:rPr>
          <w:rFonts w:ascii="宋体" w:hAnsi="宋体" w:hint="eastAsia"/>
          <w:sz w:val="18"/>
          <w:szCs w:val="18"/>
        </w:rPr>
        <w:t>电气产品工程师</w:t>
      </w:r>
      <w:r>
        <w:rPr>
          <w:rFonts w:ascii="宋体" w:hAnsi="宋体" w:hint="eastAsia"/>
          <w:sz w:val="18"/>
          <w:szCs w:val="18"/>
        </w:rPr>
        <w:t>联系。</w:t>
      </w:r>
    </w:p>
    <w:p w:rsidR="0065094F" w:rsidRDefault="0065094F">
      <w:pPr>
        <w:ind w:firstLineChars="150" w:firstLine="270"/>
        <w:jc w:val="left"/>
        <w:rPr>
          <w:rFonts w:ascii="宋体" w:hAnsi="宋体"/>
          <w:sz w:val="18"/>
          <w:szCs w:val="18"/>
        </w:rPr>
      </w:pPr>
    </w:p>
    <w:p w:rsidR="0065094F" w:rsidRDefault="0065094F">
      <w:pPr>
        <w:ind w:firstLineChars="150" w:firstLine="270"/>
        <w:jc w:val="left"/>
        <w:rPr>
          <w:rFonts w:ascii="宋体" w:hAnsi="宋体"/>
          <w:sz w:val="18"/>
          <w:szCs w:val="18"/>
        </w:rPr>
      </w:pPr>
    </w:p>
    <w:p w:rsidR="0065094F" w:rsidRDefault="0065094F">
      <w:pPr>
        <w:ind w:firstLineChars="150" w:firstLine="270"/>
        <w:jc w:val="left"/>
        <w:rPr>
          <w:rFonts w:ascii="宋体" w:hAnsi="宋体"/>
          <w:sz w:val="18"/>
          <w:szCs w:val="18"/>
        </w:rPr>
      </w:pPr>
    </w:p>
    <w:p w:rsidR="0065094F" w:rsidRDefault="0065094F">
      <w:pPr>
        <w:ind w:firstLineChars="150" w:firstLine="270"/>
        <w:jc w:val="left"/>
        <w:rPr>
          <w:rFonts w:ascii="宋体" w:hAnsi="宋体"/>
          <w:sz w:val="18"/>
          <w:szCs w:val="18"/>
        </w:rPr>
      </w:pPr>
    </w:p>
    <w:p w:rsidR="0065094F" w:rsidRDefault="0065094F">
      <w:pPr>
        <w:jc w:val="left"/>
        <w:rPr>
          <w:rFonts w:ascii="宋体" w:hAnsi="宋体"/>
          <w:sz w:val="18"/>
          <w:szCs w:val="18"/>
        </w:rPr>
      </w:pPr>
    </w:p>
    <w:p w:rsidR="0065094F" w:rsidRDefault="0065094F">
      <w:pPr>
        <w:jc w:val="left"/>
        <w:rPr>
          <w:rFonts w:ascii="宋体" w:hAnsi="宋体"/>
          <w:sz w:val="18"/>
          <w:szCs w:val="18"/>
        </w:rPr>
      </w:pPr>
    </w:p>
    <w:p w:rsidR="0065094F" w:rsidRDefault="0065094F">
      <w:pPr>
        <w:jc w:val="left"/>
        <w:rPr>
          <w:rFonts w:ascii="宋体" w:hAnsi="宋体"/>
          <w:sz w:val="18"/>
          <w:szCs w:val="18"/>
        </w:rPr>
      </w:pPr>
    </w:p>
    <w:p w:rsidR="0065094F" w:rsidRDefault="0065094F">
      <w:pPr>
        <w:widowControl/>
        <w:jc w:val="left"/>
        <w:rPr>
          <w:rFonts w:ascii="宋体" w:hAnsi="宋体"/>
          <w:sz w:val="18"/>
          <w:szCs w:val="18"/>
        </w:rPr>
      </w:pPr>
    </w:p>
    <w:sectPr w:rsidR="0065094F" w:rsidSect="0065094F">
      <w:footerReference w:type="default" r:id="rId35"/>
      <w:footerReference w:type="first" r:id="rId36"/>
      <w:type w:val="continuous"/>
      <w:pgSz w:w="7371" w:h="10433"/>
      <w:pgMar w:top="567" w:right="567" w:bottom="567" w:left="851" w:header="283" w:footer="567"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40E" w:rsidRDefault="00D4540E" w:rsidP="0065094F">
      <w:r>
        <w:separator/>
      </w:r>
    </w:p>
  </w:endnote>
  <w:endnote w:type="continuationSeparator" w:id="0">
    <w:p w:rsidR="00D4540E" w:rsidRDefault="00D4540E" w:rsidP="006509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 w:name="Arial Black">
    <w:panose1 w:val="020B0A04020102020204"/>
    <w:charset w:val="00"/>
    <w:family w:val="auto"/>
    <w:pitch w:val="default"/>
    <w:sig w:usb0="00000287" w:usb1="00000000" w:usb2="00000000" w:usb3="00000000" w:csb0="2000009F" w:csb1="DFD7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6509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65094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D4540E">
    <w:pPr>
      <w:pStyle w:val="a6"/>
      <w:jc w:val="center"/>
    </w:pPr>
    <w:r>
      <w:rPr>
        <w:rFonts w:hint="eastAsia"/>
      </w:rPr>
      <w:t>2</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D4540E">
    <w:pPr>
      <w:pStyle w:val="a6"/>
      <w:jc w:val="center"/>
    </w:pPr>
    <w:r>
      <w:rPr>
        <w:rFonts w:hint="eastAsia"/>
      </w:rPr>
      <w:t>1</w:t>
    </w:r>
  </w:p>
  <w:p w:rsidR="0065094F" w:rsidRDefault="0065094F">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65094F">
    <w:pPr>
      <w:pStyle w:val="a6"/>
      <w:jc w:val="center"/>
    </w:pPr>
    <w:r w:rsidRPr="0065094F">
      <w:fldChar w:fldCharType="begin"/>
    </w:r>
    <w:r w:rsidR="00D4540E">
      <w:instrText xml:space="preserve"> PAGE   \* MERGEFORMAT </w:instrText>
    </w:r>
    <w:r w:rsidRPr="0065094F">
      <w:fldChar w:fldCharType="separate"/>
    </w:r>
    <w:r w:rsidR="0025645D" w:rsidRPr="0025645D">
      <w:rPr>
        <w:noProof/>
        <w:lang w:val="zh-CN"/>
      </w:rPr>
      <w:t>4</w:t>
    </w:r>
    <w:r>
      <w:rPr>
        <w:lang w:val="zh-C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D4540E">
    <w:pPr>
      <w:pStyle w:val="a6"/>
      <w:jc w:val="center"/>
    </w:pPr>
    <w:r>
      <w:rPr>
        <w:rFonts w:hint="eastAsia"/>
      </w:rPr>
      <w:t>3</w:t>
    </w:r>
  </w:p>
  <w:p w:rsidR="0065094F" w:rsidRDefault="006509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40E" w:rsidRDefault="00D4540E" w:rsidP="0065094F">
      <w:r>
        <w:separator/>
      </w:r>
    </w:p>
  </w:footnote>
  <w:footnote w:type="continuationSeparator" w:id="0">
    <w:p w:rsidR="00D4540E" w:rsidRDefault="00D4540E" w:rsidP="006509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65094F">
    <w:pPr>
      <w:pStyle w:val="a7"/>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65094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65094F">
    <w:pPr>
      <w:pStyle w:val="a7"/>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94F" w:rsidRDefault="0065094F">
    <w:r>
      <w:pict>
        <v:rect id="Rectangle 8" o:spid="_x0000_s2049" style="width:297.65pt;height:1.5pt;mso-position-horizontal-relative:char;mso-position-vertical-relative:line" o:preferrelative="t" fillcolor="#aca899" stroked="f">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ind w:left="784" w:hanging="420"/>
      </w:pPr>
    </w:lvl>
    <w:lvl w:ilvl="1" w:tentative="1">
      <w:start w:val="1"/>
      <w:numFmt w:val="lowerLetter"/>
      <w:lvlText w:val="%2)"/>
      <w:lvlJc w:val="left"/>
      <w:pPr>
        <w:ind w:left="1204" w:hanging="420"/>
      </w:pPr>
    </w:lvl>
    <w:lvl w:ilvl="2" w:tentative="1">
      <w:start w:val="1"/>
      <w:numFmt w:val="lowerRoman"/>
      <w:lvlText w:val="%3."/>
      <w:lvlJc w:val="right"/>
      <w:pPr>
        <w:ind w:left="1624" w:hanging="420"/>
      </w:pPr>
    </w:lvl>
    <w:lvl w:ilvl="3" w:tentative="1">
      <w:start w:val="1"/>
      <w:numFmt w:val="decimal"/>
      <w:lvlText w:val="%4."/>
      <w:lvlJc w:val="left"/>
      <w:pPr>
        <w:ind w:left="2044" w:hanging="420"/>
      </w:pPr>
    </w:lvl>
    <w:lvl w:ilvl="4" w:tentative="1">
      <w:start w:val="1"/>
      <w:numFmt w:val="lowerLetter"/>
      <w:lvlText w:val="%5)"/>
      <w:lvlJc w:val="left"/>
      <w:pPr>
        <w:ind w:left="2464" w:hanging="420"/>
      </w:pPr>
    </w:lvl>
    <w:lvl w:ilvl="5" w:tentative="1">
      <w:start w:val="1"/>
      <w:numFmt w:val="lowerRoman"/>
      <w:lvlText w:val="%6."/>
      <w:lvlJc w:val="right"/>
      <w:pPr>
        <w:ind w:left="2884" w:hanging="420"/>
      </w:pPr>
    </w:lvl>
    <w:lvl w:ilvl="6" w:tentative="1">
      <w:start w:val="1"/>
      <w:numFmt w:val="decimal"/>
      <w:lvlText w:val="%7."/>
      <w:lvlJc w:val="left"/>
      <w:pPr>
        <w:ind w:left="3304" w:hanging="420"/>
      </w:pPr>
    </w:lvl>
    <w:lvl w:ilvl="7" w:tentative="1">
      <w:start w:val="1"/>
      <w:numFmt w:val="lowerLetter"/>
      <w:lvlText w:val="%8)"/>
      <w:lvlJc w:val="left"/>
      <w:pPr>
        <w:ind w:left="3724" w:hanging="420"/>
      </w:pPr>
    </w:lvl>
    <w:lvl w:ilvl="8" w:tentative="1">
      <w:start w:val="1"/>
      <w:numFmt w:val="lowerRoman"/>
      <w:lvlText w:val="%9."/>
      <w:lvlJc w:val="right"/>
      <w:pPr>
        <w:ind w:left="4144" w:hanging="420"/>
      </w:pPr>
    </w:lvl>
  </w:abstractNum>
  <w:abstractNum w:abstractNumId="1">
    <w:nsid w:val="00000007"/>
    <w:multiLevelType w:val="multilevel"/>
    <w:tmpl w:val="00000007"/>
    <w:lvl w:ilvl="0">
      <w:start w:val="1"/>
      <w:numFmt w:val="bullet"/>
      <w:lvlText w:val=""/>
      <w:lvlJc w:val="left"/>
      <w:pPr>
        <w:ind w:left="704" w:hanging="420"/>
      </w:pPr>
      <w:rPr>
        <w:rFonts w:ascii="Wingdings" w:hAnsi="Wingdings" w:hint="default"/>
      </w:rPr>
    </w:lvl>
    <w:lvl w:ilvl="1" w:tentative="1">
      <w:start w:val="1"/>
      <w:numFmt w:val="bullet"/>
      <w:lvlText w:val=""/>
      <w:lvlJc w:val="left"/>
      <w:pPr>
        <w:ind w:left="1204" w:hanging="420"/>
      </w:pPr>
      <w:rPr>
        <w:rFonts w:ascii="Wingdings" w:hAnsi="Wingdings" w:hint="default"/>
      </w:rPr>
    </w:lvl>
    <w:lvl w:ilvl="2" w:tentative="1">
      <w:start w:val="1"/>
      <w:numFmt w:val="bullet"/>
      <w:lvlText w:val=""/>
      <w:lvlJc w:val="left"/>
      <w:pPr>
        <w:ind w:left="1624" w:hanging="420"/>
      </w:pPr>
      <w:rPr>
        <w:rFonts w:ascii="Wingdings" w:hAnsi="Wingdings" w:hint="default"/>
      </w:rPr>
    </w:lvl>
    <w:lvl w:ilvl="3" w:tentative="1">
      <w:start w:val="1"/>
      <w:numFmt w:val="bullet"/>
      <w:lvlText w:val=""/>
      <w:lvlJc w:val="left"/>
      <w:pPr>
        <w:ind w:left="2044" w:hanging="420"/>
      </w:pPr>
      <w:rPr>
        <w:rFonts w:ascii="Wingdings" w:hAnsi="Wingdings" w:hint="default"/>
      </w:rPr>
    </w:lvl>
    <w:lvl w:ilvl="4" w:tentative="1">
      <w:start w:val="1"/>
      <w:numFmt w:val="bullet"/>
      <w:lvlText w:val=""/>
      <w:lvlJc w:val="left"/>
      <w:pPr>
        <w:ind w:left="2464" w:hanging="420"/>
      </w:pPr>
      <w:rPr>
        <w:rFonts w:ascii="Wingdings" w:hAnsi="Wingdings" w:hint="default"/>
      </w:rPr>
    </w:lvl>
    <w:lvl w:ilvl="5" w:tentative="1">
      <w:start w:val="1"/>
      <w:numFmt w:val="bullet"/>
      <w:lvlText w:val=""/>
      <w:lvlJc w:val="left"/>
      <w:pPr>
        <w:ind w:left="2884" w:hanging="420"/>
      </w:pPr>
      <w:rPr>
        <w:rFonts w:ascii="Wingdings" w:hAnsi="Wingdings" w:hint="default"/>
      </w:rPr>
    </w:lvl>
    <w:lvl w:ilvl="6" w:tentative="1">
      <w:start w:val="1"/>
      <w:numFmt w:val="bullet"/>
      <w:lvlText w:val=""/>
      <w:lvlJc w:val="left"/>
      <w:pPr>
        <w:ind w:left="3304" w:hanging="420"/>
      </w:pPr>
      <w:rPr>
        <w:rFonts w:ascii="Wingdings" w:hAnsi="Wingdings" w:hint="default"/>
      </w:rPr>
    </w:lvl>
    <w:lvl w:ilvl="7" w:tentative="1">
      <w:start w:val="1"/>
      <w:numFmt w:val="bullet"/>
      <w:lvlText w:val=""/>
      <w:lvlJc w:val="left"/>
      <w:pPr>
        <w:ind w:left="3724" w:hanging="420"/>
      </w:pPr>
      <w:rPr>
        <w:rFonts w:ascii="Wingdings" w:hAnsi="Wingdings" w:hint="default"/>
      </w:rPr>
    </w:lvl>
    <w:lvl w:ilvl="8" w:tentative="1">
      <w:start w:val="1"/>
      <w:numFmt w:val="bullet"/>
      <w:lvlText w:val=""/>
      <w:lvlJc w:val="left"/>
      <w:pPr>
        <w:ind w:left="4144" w:hanging="420"/>
      </w:pPr>
      <w:rPr>
        <w:rFonts w:ascii="Wingdings" w:hAnsi="Wingdings" w:hint="default"/>
      </w:rPr>
    </w:lvl>
  </w:abstractNum>
  <w:abstractNum w:abstractNumId="2">
    <w:nsid w:val="00000008"/>
    <w:multiLevelType w:val="multilevel"/>
    <w:tmpl w:val="00000008"/>
    <w:lvl w:ilvl="0" w:tentative="1">
      <w:start w:val="1"/>
      <w:numFmt w:val="decimal"/>
      <w:lvlText w:val="%1."/>
      <w:lvlJc w:val="left"/>
      <w:pPr>
        <w:ind w:left="420" w:hanging="420"/>
      </w:pPr>
      <w:rPr>
        <w:rFonts w:hint="eastAsia"/>
        <w:vanish/>
      </w:rPr>
    </w:lvl>
    <w:lvl w:ilvl="1">
      <w:start w:val="1"/>
      <w:numFmt w:val="decimal"/>
      <w:pStyle w:val="2"/>
      <w:lvlText w:val="%1.%2"/>
      <w:lvlJc w:val="left"/>
      <w:pPr>
        <w:ind w:left="4262" w:hanging="576"/>
      </w:pPr>
    </w:lvl>
    <w:lvl w:ilvl="2" w:tentative="1">
      <w:start w:val="1"/>
      <w:numFmt w:val="decimal"/>
      <w:pStyle w:val="3"/>
      <w:lvlText w:val="%1.%2.%3"/>
      <w:lvlJc w:val="left"/>
      <w:pPr>
        <w:ind w:left="1713" w:hanging="720"/>
      </w:pPr>
      <w:rPr>
        <w:rFonts w:ascii="Arial" w:eastAsia="Arial Unicode MS" w:hAnsi="Arial" w:cs="Arial" w:hint="default"/>
      </w:rPr>
    </w:lvl>
    <w:lvl w:ilvl="3" w:tentative="1">
      <w:start w:val="1"/>
      <w:numFmt w:val="decimal"/>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ocumentProtection w:edit="readOnly" w:enforcement="0"/>
  <w:defaultTabStop w:val="420"/>
  <w:drawingGridHorizontalSpacing w:val="105"/>
  <w:drawingGridVerticalSpacing w:val="156"/>
  <w:noPunctuationKerning/>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5A30"/>
    <w:rsid w:val="00001458"/>
    <w:rsid w:val="0000359E"/>
    <w:rsid w:val="00004F37"/>
    <w:rsid w:val="00010238"/>
    <w:rsid w:val="000118B2"/>
    <w:rsid w:val="000209B1"/>
    <w:rsid w:val="00020C20"/>
    <w:rsid w:val="0002171E"/>
    <w:rsid w:val="000253C6"/>
    <w:rsid w:val="00027D62"/>
    <w:rsid w:val="00030A57"/>
    <w:rsid w:val="00033884"/>
    <w:rsid w:val="00034358"/>
    <w:rsid w:val="00036676"/>
    <w:rsid w:val="00051549"/>
    <w:rsid w:val="00051820"/>
    <w:rsid w:val="000556B3"/>
    <w:rsid w:val="00056B8E"/>
    <w:rsid w:val="0006178F"/>
    <w:rsid w:val="0006565F"/>
    <w:rsid w:val="0007051B"/>
    <w:rsid w:val="00070782"/>
    <w:rsid w:val="000732A6"/>
    <w:rsid w:val="00073E0B"/>
    <w:rsid w:val="000740C8"/>
    <w:rsid w:val="00076692"/>
    <w:rsid w:val="000841A2"/>
    <w:rsid w:val="000868CB"/>
    <w:rsid w:val="000911A0"/>
    <w:rsid w:val="00092C1E"/>
    <w:rsid w:val="00093EA4"/>
    <w:rsid w:val="0009458F"/>
    <w:rsid w:val="000954E5"/>
    <w:rsid w:val="00097EB1"/>
    <w:rsid w:val="000A3060"/>
    <w:rsid w:val="000A5B12"/>
    <w:rsid w:val="000A5D0A"/>
    <w:rsid w:val="000A6895"/>
    <w:rsid w:val="000B17EF"/>
    <w:rsid w:val="000B2DDA"/>
    <w:rsid w:val="000B3D9E"/>
    <w:rsid w:val="000C07EC"/>
    <w:rsid w:val="000C0FE8"/>
    <w:rsid w:val="000D003E"/>
    <w:rsid w:val="000D1503"/>
    <w:rsid w:val="000D7D61"/>
    <w:rsid w:val="000E2DE6"/>
    <w:rsid w:val="000E2ED3"/>
    <w:rsid w:val="000F03C3"/>
    <w:rsid w:val="000F0DFA"/>
    <w:rsid w:val="000F17CA"/>
    <w:rsid w:val="000F205E"/>
    <w:rsid w:val="000F21F6"/>
    <w:rsid w:val="000F3229"/>
    <w:rsid w:val="000F424C"/>
    <w:rsid w:val="000F6141"/>
    <w:rsid w:val="000F6243"/>
    <w:rsid w:val="000F6A4D"/>
    <w:rsid w:val="00102613"/>
    <w:rsid w:val="00106A6B"/>
    <w:rsid w:val="001079F0"/>
    <w:rsid w:val="00112DBE"/>
    <w:rsid w:val="00113504"/>
    <w:rsid w:val="0011413E"/>
    <w:rsid w:val="001158EF"/>
    <w:rsid w:val="00117CAB"/>
    <w:rsid w:val="00120983"/>
    <w:rsid w:val="001212F3"/>
    <w:rsid w:val="0012562B"/>
    <w:rsid w:val="00127826"/>
    <w:rsid w:val="00135FD8"/>
    <w:rsid w:val="00140445"/>
    <w:rsid w:val="00140791"/>
    <w:rsid w:val="001444F7"/>
    <w:rsid w:val="00146B40"/>
    <w:rsid w:val="00146F87"/>
    <w:rsid w:val="0015083B"/>
    <w:rsid w:val="00152DEF"/>
    <w:rsid w:val="0015532C"/>
    <w:rsid w:val="00156F34"/>
    <w:rsid w:val="001619F0"/>
    <w:rsid w:val="001631D5"/>
    <w:rsid w:val="00163810"/>
    <w:rsid w:val="00163DA7"/>
    <w:rsid w:val="00167349"/>
    <w:rsid w:val="00170713"/>
    <w:rsid w:val="0018159A"/>
    <w:rsid w:val="00181695"/>
    <w:rsid w:val="00182EBB"/>
    <w:rsid w:val="001830BD"/>
    <w:rsid w:val="0018381B"/>
    <w:rsid w:val="00192EA6"/>
    <w:rsid w:val="0019501B"/>
    <w:rsid w:val="00195245"/>
    <w:rsid w:val="001975E1"/>
    <w:rsid w:val="001A1FBE"/>
    <w:rsid w:val="001A2274"/>
    <w:rsid w:val="001B0D4B"/>
    <w:rsid w:val="001B6266"/>
    <w:rsid w:val="001B6EC1"/>
    <w:rsid w:val="001C216D"/>
    <w:rsid w:val="001C324F"/>
    <w:rsid w:val="001C3319"/>
    <w:rsid w:val="001C3830"/>
    <w:rsid w:val="001C7399"/>
    <w:rsid w:val="001D0BB6"/>
    <w:rsid w:val="001D2656"/>
    <w:rsid w:val="001D4730"/>
    <w:rsid w:val="001D6C48"/>
    <w:rsid w:val="001E1CA2"/>
    <w:rsid w:val="001E2935"/>
    <w:rsid w:val="001E340C"/>
    <w:rsid w:val="001E3A8F"/>
    <w:rsid w:val="001E4FB5"/>
    <w:rsid w:val="001E5200"/>
    <w:rsid w:val="001F19AA"/>
    <w:rsid w:val="001F2044"/>
    <w:rsid w:val="001F2B19"/>
    <w:rsid w:val="001F6D18"/>
    <w:rsid w:val="001F6E1D"/>
    <w:rsid w:val="0020251C"/>
    <w:rsid w:val="00202763"/>
    <w:rsid w:val="00202895"/>
    <w:rsid w:val="00216D77"/>
    <w:rsid w:val="00221CE0"/>
    <w:rsid w:val="00222638"/>
    <w:rsid w:val="0023153A"/>
    <w:rsid w:val="00231D86"/>
    <w:rsid w:val="00235AED"/>
    <w:rsid w:val="00240585"/>
    <w:rsid w:val="002441CB"/>
    <w:rsid w:val="0025645D"/>
    <w:rsid w:val="00256C46"/>
    <w:rsid w:val="00263F45"/>
    <w:rsid w:val="0026629B"/>
    <w:rsid w:val="002671A0"/>
    <w:rsid w:val="002716C7"/>
    <w:rsid w:val="0027657B"/>
    <w:rsid w:val="00276AD4"/>
    <w:rsid w:val="002857C0"/>
    <w:rsid w:val="00290E8D"/>
    <w:rsid w:val="002922BB"/>
    <w:rsid w:val="0029333D"/>
    <w:rsid w:val="00294044"/>
    <w:rsid w:val="002940B1"/>
    <w:rsid w:val="00294266"/>
    <w:rsid w:val="00297036"/>
    <w:rsid w:val="00297285"/>
    <w:rsid w:val="002A0890"/>
    <w:rsid w:val="002A3FC7"/>
    <w:rsid w:val="002A5251"/>
    <w:rsid w:val="002A6179"/>
    <w:rsid w:val="002A7CF7"/>
    <w:rsid w:val="002B05C0"/>
    <w:rsid w:val="002B36F5"/>
    <w:rsid w:val="002C0265"/>
    <w:rsid w:val="002C122E"/>
    <w:rsid w:val="002C3B35"/>
    <w:rsid w:val="002C3F46"/>
    <w:rsid w:val="002D0E8B"/>
    <w:rsid w:val="002D2B91"/>
    <w:rsid w:val="002D351E"/>
    <w:rsid w:val="002D43AB"/>
    <w:rsid w:val="002D5CFD"/>
    <w:rsid w:val="002D62DD"/>
    <w:rsid w:val="002D7C7C"/>
    <w:rsid w:val="002E0BA5"/>
    <w:rsid w:val="002E4FA7"/>
    <w:rsid w:val="002E5FF2"/>
    <w:rsid w:val="002E6234"/>
    <w:rsid w:val="002E6B2D"/>
    <w:rsid w:val="002F47FB"/>
    <w:rsid w:val="002F6486"/>
    <w:rsid w:val="00302C28"/>
    <w:rsid w:val="00305426"/>
    <w:rsid w:val="00314AB7"/>
    <w:rsid w:val="00315ECB"/>
    <w:rsid w:val="00321C6A"/>
    <w:rsid w:val="00323AB0"/>
    <w:rsid w:val="00333755"/>
    <w:rsid w:val="00337957"/>
    <w:rsid w:val="00340A96"/>
    <w:rsid w:val="00341277"/>
    <w:rsid w:val="00341AEF"/>
    <w:rsid w:val="00343F8C"/>
    <w:rsid w:val="00346DE8"/>
    <w:rsid w:val="00347FB9"/>
    <w:rsid w:val="00350560"/>
    <w:rsid w:val="003506EB"/>
    <w:rsid w:val="003513A4"/>
    <w:rsid w:val="00352004"/>
    <w:rsid w:val="0035258C"/>
    <w:rsid w:val="00353C72"/>
    <w:rsid w:val="0035456A"/>
    <w:rsid w:val="00354869"/>
    <w:rsid w:val="00355675"/>
    <w:rsid w:val="0035666F"/>
    <w:rsid w:val="00356971"/>
    <w:rsid w:val="00357807"/>
    <w:rsid w:val="0036103B"/>
    <w:rsid w:val="0036151C"/>
    <w:rsid w:val="00375482"/>
    <w:rsid w:val="0037688B"/>
    <w:rsid w:val="003801E2"/>
    <w:rsid w:val="00383C09"/>
    <w:rsid w:val="00387071"/>
    <w:rsid w:val="003878ED"/>
    <w:rsid w:val="003916A6"/>
    <w:rsid w:val="00392DBF"/>
    <w:rsid w:val="003931B6"/>
    <w:rsid w:val="00393E4A"/>
    <w:rsid w:val="00393F1A"/>
    <w:rsid w:val="00394AD1"/>
    <w:rsid w:val="00394FBD"/>
    <w:rsid w:val="00396F94"/>
    <w:rsid w:val="003A4F99"/>
    <w:rsid w:val="003B1065"/>
    <w:rsid w:val="003B21A7"/>
    <w:rsid w:val="003B2B02"/>
    <w:rsid w:val="003B3BAD"/>
    <w:rsid w:val="003B5A09"/>
    <w:rsid w:val="003B5F78"/>
    <w:rsid w:val="003C5073"/>
    <w:rsid w:val="003C517E"/>
    <w:rsid w:val="003D2B8D"/>
    <w:rsid w:val="003D2D34"/>
    <w:rsid w:val="003D3262"/>
    <w:rsid w:val="003D45B3"/>
    <w:rsid w:val="003D5C6F"/>
    <w:rsid w:val="003D75B2"/>
    <w:rsid w:val="003D7A36"/>
    <w:rsid w:val="003E4F35"/>
    <w:rsid w:val="003E6048"/>
    <w:rsid w:val="003E687C"/>
    <w:rsid w:val="003E6F37"/>
    <w:rsid w:val="003E786C"/>
    <w:rsid w:val="003F0E65"/>
    <w:rsid w:val="004025C7"/>
    <w:rsid w:val="00403B0C"/>
    <w:rsid w:val="00405AD1"/>
    <w:rsid w:val="004067A1"/>
    <w:rsid w:val="004115C5"/>
    <w:rsid w:val="004126BB"/>
    <w:rsid w:val="00414730"/>
    <w:rsid w:val="0041557E"/>
    <w:rsid w:val="0041735C"/>
    <w:rsid w:val="00420479"/>
    <w:rsid w:val="004204BA"/>
    <w:rsid w:val="004215D9"/>
    <w:rsid w:val="004215F7"/>
    <w:rsid w:val="0042590A"/>
    <w:rsid w:val="00434CD8"/>
    <w:rsid w:val="00434EB2"/>
    <w:rsid w:val="00435C7B"/>
    <w:rsid w:val="00445BCE"/>
    <w:rsid w:val="00450DAF"/>
    <w:rsid w:val="0045256D"/>
    <w:rsid w:val="004571D7"/>
    <w:rsid w:val="004630E0"/>
    <w:rsid w:val="00475008"/>
    <w:rsid w:val="0047522B"/>
    <w:rsid w:val="00475A57"/>
    <w:rsid w:val="00477190"/>
    <w:rsid w:val="0048008C"/>
    <w:rsid w:val="00481383"/>
    <w:rsid w:val="004815DC"/>
    <w:rsid w:val="00487EDF"/>
    <w:rsid w:val="004927DB"/>
    <w:rsid w:val="004928EF"/>
    <w:rsid w:val="004A128D"/>
    <w:rsid w:val="004A1C49"/>
    <w:rsid w:val="004A2441"/>
    <w:rsid w:val="004A3A0D"/>
    <w:rsid w:val="004A5E3C"/>
    <w:rsid w:val="004A6626"/>
    <w:rsid w:val="004B3A96"/>
    <w:rsid w:val="004B4D86"/>
    <w:rsid w:val="004B5B90"/>
    <w:rsid w:val="004B7A00"/>
    <w:rsid w:val="004B7FB0"/>
    <w:rsid w:val="004C3C11"/>
    <w:rsid w:val="004D1D42"/>
    <w:rsid w:val="004D2274"/>
    <w:rsid w:val="004D5C9D"/>
    <w:rsid w:val="004D7016"/>
    <w:rsid w:val="004D708D"/>
    <w:rsid w:val="004E2CCC"/>
    <w:rsid w:val="004E3AFE"/>
    <w:rsid w:val="004E7260"/>
    <w:rsid w:val="004F3E42"/>
    <w:rsid w:val="004F4175"/>
    <w:rsid w:val="004F4688"/>
    <w:rsid w:val="004F74D4"/>
    <w:rsid w:val="00501F02"/>
    <w:rsid w:val="005028FB"/>
    <w:rsid w:val="00506CDE"/>
    <w:rsid w:val="00510AC9"/>
    <w:rsid w:val="0051124B"/>
    <w:rsid w:val="0051173C"/>
    <w:rsid w:val="005153FD"/>
    <w:rsid w:val="00517FBA"/>
    <w:rsid w:val="00520A99"/>
    <w:rsid w:val="00520C39"/>
    <w:rsid w:val="00521EF4"/>
    <w:rsid w:val="00522228"/>
    <w:rsid w:val="005222EE"/>
    <w:rsid w:val="00524343"/>
    <w:rsid w:val="00526F22"/>
    <w:rsid w:val="005275AE"/>
    <w:rsid w:val="00527916"/>
    <w:rsid w:val="005305E1"/>
    <w:rsid w:val="00533711"/>
    <w:rsid w:val="005374D6"/>
    <w:rsid w:val="00541781"/>
    <w:rsid w:val="00542174"/>
    <w:rsid w:val="00542E8D"/>
    <w:rsid w:val="005432ED"/>
    <w:rsid w:val="00544C3C"/>
    <w:rsid w:val="00546E85"/>
    <w:rsid w:val="00552E6D"/>
    <w:rsid w:val="0055376D"/>
    <w:rsid w:val="005547DE"/>
    <w:rsid w:val="00554A04"/>
    <w:rsid w:val="00556618"/>
    <w:rsid w:val="00560794"/>
    <w:rsid w:val="00563142"/>
    <w:rsid w:val="00563194"/>
    <w:rsid w:val="0056492A"/>
    <w:rsid w:val="00566EDF"/>
    <w:rsid w:val="0057706F"/>
    <w:rsid w:val="0058232F"/>
    <w:rsid w:val="00583B3B"/>
    <w:rsid w:val="005906E2"/>
    <w:rsid w:val="00590FDF"/>
    <w:rsid w:val="00594ED7"/>
    <w:rsid w:val="00596EBD"/>
    <w:rsid w:val="005A42D0"/>
    <w:rsid w:val="005A7EE7"/>
    <w:rsid w:val="005B0ED4"/>
    <w:rsid w:val="005B1E17"/>
    <w:rsid w:val="005B2003"/>
    <w:rsid w:val="005B3BBA"/>
    <w:rsid w:val="005B65A9"/>
    <w:rsid w:val="005B6DB9"/>
    <w:rsid w:val="005B7F63"/>
    <w:rsid w:val="005C05C2"/>
    <w:rsid w:val="005C15A3"/>
    <w:rsid w:val="005C7719"/>
    <w:rsid w:val="005D443D"/>
    <w:rsid w:val="005D5157"/>
    <w:rsid w:val="005E1F86"/>
    <w:rsid w:val="005E239D"/>
    <w:rsid w:val="005E2AD2"/>
    <w:rsid w:val="005E3C05"/>
    <w:rsid w:val="005E3D36"/>
    <w:rsid w:val="005F0767"/>
    <w:rsid w:val="005F146A"/>
    <w:rsid w:val="005F3FB4"/>
    <w:rsid w:val="006009A7"/>
    <w:rsid w:val="006022FF"/>
    <w:rsid w:val="00603445"/>
    <w:rsid w:val="00607485"/>
    <w:rsid w:val="00611819"/>
    <w:rsid w:val="0061235D"/>
    <w:rsid w:val="006132C2"/>
    <w:rsid w:val="006147C8"/>
    <w:rsid w:val="00621B62"/>
    <w:rsid w:val="006228AD"/>
    <w:rsid w:val="00623103"/>
    <w:rsid w:val="006263B1"/>
    <w:rsid w:val="006274DB"/>
    <w:rsid w:val="006312A2"/>
    <w:rsid w:val="00633E39"/>
    <w:rsid w:val="00635F8E"/>
    <w:rsid w:val="00636F7E"/>
    <w:rsid w:val="006372E2"/>
    <w:rsid w:val="00640EEE"/>
    <w:rsid w:val="00641855"/>
    <w:rsid w:val="00642FBC"/>
    <w:rsid w:val="00650233"/>
    <w:rsid w:val="0065094F"/>
    <w:rsid w:val="00650B17"/>
    <w:rsid w:val="0065297C"/>
    <w:rsid w:val="00657A3F"/>
    <w:rsid w:val="00660853"/>
    <w:rsid w:val="00662291"/>
    <w:rsid w:val="0066504F"/>
    <w:rsid w:val="006656FE"/>
    <w:rsid w:val="006729D2"/>
    <w:rsid w:val="006734E1"/>
    <w:rsid w:val="00680B53"/>
    <w:rsid w:val="0068265E"/>
    <w:rsid w:val="00682AD4"/>
    <w:rsid w:val="00684BDE"/>
    <w:rsid w:val="006904FD"/>
    <w:rsid w:val="00690844"/>
    <w:rsid w:val="00690D0A"/>
    <w:rsid w:val="006967A5"/>
    <w:rsid w:val="006967E7"/>
    <w:rsid w:val="006A2824"/>
    <w:rsid w:val="006A5A30"/>
    <w:rsid w:val="006A5FAA"/>
    <w:rsid w:val="006B0131"/>
    <w:rsid w:val="006B0664"/>
    <w:rsid w:val="006B1D8B"/>
    <w:rsid w:val="006B28F6"/>
    <w:rsid w:val="006B5650"/>
    <w:rsid w:val="006B6A7A"/>
    <w:rsid w:val="006B7DC8"/>
    <w:rsid w:val="006B7FBE"/>
    <w:rsid w:val="006C2E0C"/>
    <w:rsid w:val="006C5134"/>
    <w:rsid w:val="006D09C7"/>
    <w:rsid w:val="006D4640"/>
    <w:rsid w:val="006E10A1"/>
    <w:rsid w:val="006E6686"/>
    <w:rsid w:val="006E6E66"/>
    <w:rsid w:val="006E6E84"/>
    <w:rsid w:val="006E7259"/>
    <w:rsid w:val="006F7B61"/>
    <w:rsid w:val="00702317"/>
    <w:rsid w:val="00702EB5"/>
    <w:rsid w:val="0070365D"/>
    <w:rsid w:val="00704771"/>
    <w:rsid w:val="0070496F"/>
    <w:rsid w:val="00705901"/>
    <w:rsid w:val="007111C9"/>
    <w:rsid w:val="00711B56"/>
    <w:rsid w:val="007135DF"/>
    <w:rsid w:val="00720554"/>
    <w:rsid w:val="007240AF"/>
    <w:rsid w:val="00726A11"/>
    <w:rsid w:val="0072715D"/>
    <w:rsid w:val="007305BF"/>
    <w:rsid w:val="00732EE5"/>
    <w:rsid w:val="00736DEB"/>
    <w:rsid w:val="007464E5"/>
    <w:rsid w:val="00746CE2"/>
    <w:rsid w:val="007473AA"/>
    <w:rsid w:val="00747584"/>
    <w:rsid w:val="00747742"/>
    <w:rsid w:val="00747AD1"/>
    <w:rsid w:val="00750235"/>
    <w:rsid w:val="0075385E"/>
    <w:rsid w:val="0075468B"/>
    <w:rsid w:val="00755D93"/>
    <w:rsid w:val="007566E7"/>
    <w:rsid w:val="00760311"/>
    <w:rsid w:val="00760A43"/>
    <w:rsid w:val="00760D3F"/>
    <w:rsid w:val="0076449E"/>
    <w:rsid w:val="00764A94"/>
    <w:rsid w:val="00764ABD"/>
    <w:rsid w:val="0077059C"/>
    <w:rsid w:val="00773832"/>
    <w:rsid w:val="00775961"/>
    <w:rsid w:val="0077654B"/>
    <w:rsid w:val="007814F9"/>
    <w:rsid w:val="00787B92"/>
    <w:rsid w:val="00787DF7"/>
    <w:rsid w:val="007924A2"/>
    <w:rsid w:val="00794345"/>
    <w:rsid w:val="007964E9"/>
    <w:rsid w:val="007A26BF"/>
    <w:rsid w:val="007A3A54"/>
    <w:rsid w:val="007B1A60"/>
    <w:rsid w:val="007B4389"/>
    <w:rsid w:val="007B4619"/>
    <w:rsid w:val="007B7D31"/>
    <w:rsid w:val="007C031B"/>
    <w:rsid w:val="007C03C8"/>
    <w:rsid w:val="007C0602"/>
    <w:rsid w:val="007C0BEB"/>
    <w:rsid w:val="007C397C"/>
    <w:rsid w:val="007C6222"/>
    <w:rsid w:val="007D0DEA"/>
    <w:rsid w:val="007D209A"/>
    <w:rsid w:val="007D4852"/>
    <w:rsid w:val="007D695B"/>
    <w:rsid w:val="007D6D79"/>
    <w:rsid w:val="007E6DC8"/>
    <w:rsid w:val="007E7E81"/>
    <w:rsid w:val="007F1FAC"/>
    <w:rsid w:val="007F52BB"/>
    <w:rsid w:val="007F5995"/>
    <w:rsid w:val="007F6C15"/>
    <w:rsid w:val="007F7466"/>
    <w:rsid w:val="00801B82"/>
    <w:rsid w:val="00802464"/>
    <w:rsid w:val="0080375E"/>
    <w:rsid w:val="008044FB"/>
    <w:rsid w:val="008052C3"/>
    <w:rsid w:val="00806A1D"/>
    <w:rsid w:val="00807C36"/>
    <w:rsid w:val="00811C24"/>
    <w:rsid w:val="00811EC1"/>
    <w:rsid w:val="00812D71"/>
    <w:rsid w:val="008133B0"/>
    <w:rsid w:val="00817F08"/>
    <w:rsid w:val="00821F99"/>
    <w:rsid w:val="00824236"/>
    <w:rsid w:val="008242AC"/>
    <w:rsid w:val="00830901"/>
    <w:rsid w:val="00830D80"/>
    <w:rsid w:val="008332D5"/>
    <w:rsid w:val="00833354"/>
    <w:rsid w:val="00833628"/>
    <w:rsid w:val="00833ACB"/>
    <w:rsid w:val="00835283"/>
    <w:rsid w:val="008359EF"/>
    <w:rsid w:val="00836F55"/>
    <w:rsid w:val="008414DD"/>
    <w:rsid w:val="008433E0"/>
    <w:rsid w:val="00845184"/>
    <w:rsid w:val="00846417"/>
    <w:rsid w:val="00846556"/>
    <w:rsid w:val="00846B45"/>
    <w:rsid w:val="0085406E"/>
    <w:rsid w:val="008560BA"/>
    <w:rsid w:val="0085798E"/>
    <w:rsid w:val="00861114"/>
    <w:rsid w:val="008621DD"/>
    <w:rsid w:val="00862D42"/>
    <w:rsid w:val="00864B4F"/>
    <w:rsid w:val="00865DB2"/>
    <w:rsid w:val="00875207"/>
    <w:rsid w:val="00877B4F"/>
    <w:rsid w:val="0088157B"/>
    <w:rsid w:val="00881BF7"/>
    <w:rsid w:val="00885206"/>
    <w:rsid w:val="008922D1"/>
    <w:rsid w:val="00892C10"/>
    <w:rsid w:val="008952DA"/>
    <w:rsid w:val="00896B4A"/>
    <w:rsid w:val="008A21EA"/>
    <w:rsid w:val="008B1137"/>
    <w:rsid w:val="008B1DE2"/>
    <w:rsid w:val="008B47BF"/>
    <w:rsid w:val="008B6E87"/>
    <w:rsid w:val="008B73BB"/>
    <w:rsid w:val="008C2394"/>
    <w:rsid w:val="008C23BB"/>
    <w:rsid w:val="008D54DF"/>
    <w:rsid w:val="008D616F"/>
    <w:rsid w:val="008D7438"/>
    <w:rsid w:val="008D7BE3"/>
    <w:rsid w:val="008E2D9E"/>
    <w:rsid w:val="008E3BFA"/>
    <w:rsid w:val="008E6268"/>
    <w:rsid w:val="008F227A"/>
    <w:rsid w:val="00902B55"/>
    <w:rsid w:val="00904C89"/>
    <w:rsid w:val="00906E0A"/>
    <w:rsid w:val="00907444"/>
    <w:rsid w:val="00907A4A"/>
    <w:rsid w:val="009130EB"/>
    <w:rsid w:val="0091472C"/>
    <w:rsid w:val="009157F5"/>
    <w:rsid w:val="00925AF0"/>
    <w:rsid w:val="00930A92"/>
    <w:rsid w:val="009328E0"/>
    <w:rsid w:val="009357D2"/>
    <w:rsid w:val="009358EF"/>
    <w:rsid w:val="009407BE"/>
    <w:rsid w:val="00941011"/>
    <w:rsid w:val="009444ED"/>
    <w:rsid w:val="009464BF"/>
    <w:rsid w:val="00946C8D"/>
    <w:rsid w:val="00951BF3"/>
    <w:rsid w:val="00956166"/>
    <w:rsid w:val="00957B84"/>
    <w:rsid w:val="00961743"/>
    <w:rsid w:val="00962F7A"/>
    <w:rsid w:val="00963500"/>
    <w:rsid w:val="009658C6"/>
    <w:rsid w:val="0096766A"/>
    <w:rsid w:val="00967B5F"/>
    <w:rsid w:val="00970669"/>
    <w:rsid w:val="009751B0"/>
    <w:rsid w:val="00980EDB"/>
    <w:rsid w:val="00984BCC"/>
    <w:rsid w:val="00986B96"/>
    <w:rsid w:val="00990664"/>
    <w:rsid w:val="00991154"/>
    <w:rsid w:val="009917E7"/>
    <w:rsid w:val="00992AE3"/>
    <w:rsid w:val="009A0078"/>
    <w:rsid w:val="009A068E"/>
    <w:rsid w:val="009A17F3"/>
    <w:rsid w:val="009A1DF3"/>
    <w:rsid w:val="009A7A03"/>
    <w:rsid w:val="009B3650"/>
    <w:rsid w:val="009B3A9B"/>
    <w:rsid w:val="009B428F"/>
    <w:rsid w:val="009C0B2F"/>
    <w:rsid w:val="009C519E"/>
    <w:rsid w:val="009C76C9"/>
    <w:rsid w:val="009D3096"/>
    <w:rsid w:val="009D7413"/>
    <w:rsid w:val="009E0986"/>
    <w:rsid w:val="009E608D"/>
    <w:rsid w:val="009F0870"/>
    <w:rsid w:val="009F6ACF"/>
    <w:rsid w:val="009F7CF6"/>
    <w:rsid w:val="00A0073B"/>
    <w:rsid w:val="00A00E4E"/>
    <w:rsid w:val="00A02690"/>
    <w:rsid w:val="00A04E46"/>
    <w:rsid w:val="00A0558E"/>
    <w:rsid w:val="00A065CE"/>
    <w:rsid w:val="00A07B39"/>
    <w:rsid w:val="00A10EAE"/>
    <w:rsid w:val="00A23985"/>
    <w:rsid w:val="00A257C6"/>
    <w:rsid w:val="00A26E7D"/>
    <w:rsid w:val="00A2789D"/>
    <w:rsid w:val="00A341C8"/>
    <w:rsid w:val="00A342FC"/>
    <w:rsid w:val="00A40508"/>
    <w:rsid w:val="00A4132D"/>
    <w:rsid w:val="00A46F97"/>
    <w:rsid w:val="00A5343E"/>
    <w:rsid w:val="00A53E8F"/>
    <w:rsid w:val="00A5457B"/>
    <w:rsid w:val="00A5723F"/>
    <w:rsid w:val="00A5742A"/>
    <w:rsid w:val="00A60453"/>
    <w:rsid w:val="00A60E95"/>
    <w:rsid w:val="00A610BB"/>
    <w:rsid w:val="00A62AA9"/>
    <w:rsid w:val="00A63EEA"/>
    <w:rsid w:val="00A672D4"/>
    <w:rsid w:val="00A70AAF"/>
    <w:rsid w:val="00A7105A"/>
    <w:rsid w:val="00A734EA"/>
    <w:rsid w:val="00A85D18"/>
    <w:rsid w:val="00A86D5C"/>
    <w:rsid w:val="00A902F9"/>
    <w:rsid w:val="00AA0C0E"/>
    <w:rsid w:val="00AA1620"/>
    <w:rsid w:val="00AA380E"/>
    <w:rsid w:val="00AA3F34"/>
    <w:rsid w:val="00AA704E"/>
    <w:rsid w:val="00AA78CE"/>
    <w:rsid w:val="00AA7FAF"/>
    <w:rsid w:val="00AB416B"/>
    <w:rsid w:val="00AB4206"/>
    <w:rsid w:val="00AC03EE"/>
    <w:rsid w:val="00AC1742"/>
    <w:rsid w:val="00AC43B4"/>
    <w:rsid w:val="00AC4956"/>
    <w:rsid w:val="00AC67BC"/>
    <w:rsid w:val="00AC748A"/>
    <w:rsid w:val="00AC76CF"/>
    <w:rsid w:val="00AD0DE5"/>
    <w:rsid w:val="00AD1E0E"/>
    <w:rsid w:val="00AD5300"/>
    <w:rsid w:val="00AE0232"/>
    <w:rsid w:val="00AE64F6"/>
    <w:rsid w:val="00AE7A4F"/>
    <w:rsid w:val="00AF190E"/>
    <w:rsid w:val="00AF44D0"/>
    <w:rsid w:val="00AF4A14"/>
    <w:rsid w:val="00AF643D"/>
    <w:rsid w:val="00AF7222"/>
    <w:rsid w:val="00B002FE"/>
    <w:rsid w:val="00B06BCE"/>
    <w:rsid w:val="00B110C6"/>
    <w:rsid w:val="00B11F42"/>
    <w:rsid w:val="00B2089F"/>
    <w:rsid w:val="00B22B0C"/>
    <w:rsid w:val="00B22F72"/>
    <w:rsid w:val="00B25095"/>
    <w:rsid w:val="00B27412"/>
    <w:rsid w:val="00B312F3"/>
    <w:rsid w:val="00B31DDA"/>
    <w:rsid w:val="00B3311D"/>
    <w:rsid w:val="00B33683"/>
    <w:rsid w:val="00B347AD"/>
    <w:rsid w:val="00B4001F"/>
    <w:rsid w:val="00B40C00"/>
    <w:rsid w:val="00B41378"/>
    <w:rsid w:val="00B42991"/>
    <w:rsid w:val="00B448DF"/>
    <w:rsid w:val="00B44949"/>
    <w:rsid w:val="00B46FA0"/>
    <w:rsid w:val="00B47782"/>
    <w:rsid w:val="00B50185"/>
    <w:rsid w:val="00B52B19"/>
    <w:rsid w:val="00B63CF9"/>
    <w:rsid w:val="00B64224"/>
    <w:rsid w:val="00B64B36"/>
    <w:rsid w:val="00B6609A"/>
    <w:rsid w:val="00B71B32"/>
    <w:rsid w:val="00B72644"/>
    <w:rsid w:val="00B7424F"/>
    <w:rsid w:val="00B74953"/>
    <w:rsid w:val="00B74F72"/>
    <w:rsid w:val="00B8270E"/>
    <w:rsid w:val="00B8377E"/>
    <w:rsid w:val="00B8588C"/>
    <w:rsid w:val="00B90F5D"/>
    <w:rsid w:val="00B9101E"/>
    <w:rsid w:val="00B93596"/>
    <w:rsid w:val="00B95135"/>
    <w:rsid w:val="00B9780A"/>
    <w:rsid w:val="00B97A92"/>
    <w:rsid w:val="00BA0FB2"/>
    <w:rsid w:val="00BA137A"/>
    <w:rsid w:val="00BA21A0"/>
    <w:rsid w:val="00BA5C37"/>
    <w:rsid w:val="00BA60C2"/>
    <w:rsid w:val="00BB0959"/>
    <w:rsid w:val="00BB62FD"/>
    <w:rsid w:val="00BC2695"/>
    <w:rsid w:val="00BC4C47"/>
    <w:rsid w:val="00BC5BD8"/>
    <w:rsid w:val="00BD31B2"/>
    <w:rsid w:val="00BD38BB"/>
    <w:rsid w:val="00BD4B5E"/>
    <w:rsid w:val="00BD50AE"/>
    <w:rsid w:val="00BD59E1"/>
    <w:rsid w:val="00BE128B"/>
    <w:rsid w:val="00BE1617"/>
    <w:rsid w:val="00BE18AD"/>
    <w:rsid w:val="00BE2847"/>
    <w:rsid w:val="00BE5D12"/>
    <w:rsid w:val="00BE634C"/>
    <w:rsid w:val="00BE642F"/>
    <w:rsid w:val="00BE65A9"/>
    <w:rsid w:val="00BF1C61"/>
    <w:rsid w:val="00BF42C8"/>
    <w:rsid w:val="00BF42FA"/>
    <w:rsid w:val="00BF6AA2"/>
    <w:rsid w:val="00BF7A9B"/>
    <w:rsid w:val="00C0009F"/>
    <w:rsid w:val="00C02669"/>
    <w:rsid w:val="00C04F29"/>
    <w:rsid w:val="00C05C77"/>
    <w:rsid w:val="00C0760A"/>
    <w:rsid w:val="00C10C44"/>
    <w:rsid w:val="00C12E6B"/>
    <w:rsid w:val="00C143D3"/>
    <w:rsid w:val="00C17D3B"/>
    <w:rsid w:val="00C2043B"/>
    <w:rsid w:val="00C24755"/>
    <w:rsid w:val="00C25899"/>
    <w:rsid w:val="00C26D40"/>
    <w:rsid w:val="00C27BA7"/>
    <w:rsid w:val="00C30BAA"/>
    <w:rsid w:val="00C324F4"/>
    <w:rsid w:val="00C400E1"/>
    <w:rsid w:val="00C4109A"/>
    <w:rsid w:val="00C46981"/>
    <w:rsid w:val="00C472A9"/>
    <w:rsid w:val="00C517AD"/>
    <w:rsid w:val="00C5585E"/>
    <w:rsid w:val="00C64495"/>
    <w:rsid w:val="00C65CA6"/>
    <w:rsid w:val="00C708E4"/>
    <w:rsid w:val="00C77CDE"/>
    <w:rsid w:val="00C81CF9"/>
    <w:rsid w:val="00C81E34"/>
    <w:rsid w:val="00C904DE"/>
    <w:rsid w:val="00C92C3C"/>
    <w:rsid w:val="00C92C6C"/>
    <w:rsid w:val="00C9506B"/>
    <w:rsid w:val="00C962AA"/>
    <w:rsid w:val="00C96A43"/>
    <w:rsid w:val="00CA6D74"/>
    <w:rsid w:val="00CB301F"/>
    <w:rsid w:val="00CB31D1"/>
    <w:rsid w:val="00CB6408"/>
    <w:rsid w:val="00CB6F84"/>
    <w:rsid w:val="00CC1FE9"/>
    <w:rsid w:val="00CC2675"/>
    <w:rsid w:val="00CC773F"/>
    <w:rsid w:val="00CC7DC3"/>
    <w:rsid w:val="00CD1250"/>
    <w:rsid w:val="00CD1978"/>
    <w:rsid w:val="00CD2C3C"/>
    <w:rsid w:val="00CE1124"/>
    <w:rsid w:val="00CE275D"/>
    <w:rsid w:val="00CE28FD"/>
    <w:rsid w:val="00CE2FD2"/>
    <w:rsid w:val="00CF1ED6"/>
    <w:rsid w:val="00CF5082"/>
    <w:rsid w:val="00CF62DA"/>
    <w:rsid w:val="00D024FF"/>
    <w:rsid w:val="00D125BD"/>
    <w:rsid w:val="00D13E7B"/>
    <w:rsid w:val="00D14D30"/>
    <w:rsid w:val="00D165C9"/>
    <w:rsid w:val="00D16B53"/>
    <w:rsid w:val="00D17450"/>
    <w:rsid w:val="00D24BA9"/>
    <w:rsid w:val="00D25291"/>
    <w:rsid w:val="00D27300"/>
    <w:rsid w:val="00D3499C"/>
    <w:rsid w:val="00D35903"/>
    <w:rsid w:val="00D37E79"/>
    <w:rsid w:val="00D4206D"/>
    <w:rsid w:val="00D426E6"/>
    <w:rsid w:val="00D42F5F"/>
    <w:rsid w:val="00D433DD"/>
    <w:rsid w:val="00D438FD"/>
    <w:rsid w:val="00D44EF6"/>
    <w:rsid w:val="00D4540E"/>
    <w:rsid w:val="00D5088B"/>
    <w:rsid w:val="00D517E3"/>
    <w:rsid w:val="00D528CF"/>
    <w:rsid w:val="00D52CB0"/>
    <w:rsid w:val="00D53D48"/>
    <w:rsid w:val="00D569F8"/>
    <w:rsid w:val="00D5731F"/>
    <w:rsid w:val="00D6242F"/>
    <w:rsid w:val="00D7126A"/>
    <w:rsid w:val="00D71C3A"/>
    <w:rsid w:val="00D72C0C"/>
    <w:rsid w:val="00D765A7"/>
    <w:rsid w:val="00D77A8F"/>
    <w:rsid w:val="00D77D5C"/>
    <w:rsid w:val="00D80249"/>
    <w:rsid w:val="00D824F0"/>
    <w:rsid w:val="00D8697D"/>
    <w:rsid w:val="00D95334"/>
    <w:rsid w:val="00DA3AE6"/>
    <w:rsid w:val="00DA540F"/>
    <w:rsid w:val="00DA58D4"/>
    <w:rsid w:val="00DB1DE0"/>
    <w:rsid w:val="00DC0951"/>
    <w:rsid w:val="00DC1A0A"/>
    <w:rsid w:val="00DC25AC"/>
    <w:rsid w:val="00DC27D5"/>
    <w:rsid w:val="00DC2E2C"/>
    <w:rsid w:val="00DC2EFA"/>
    <w:rsid w:val="00DC36C5"/>
    <w:rsid w:val="00DC536B"/>
    <w:rsid w:val="00DD2A52"/>
    <w:rsid w:val="00DD3008"/>
    <w:rsid w:val="00DD7F36"/>
    <w:rsid w:val="00DE158B"/>
    <w:rsid w:val="00DE18A1"/>
    <w:rsid w:val="00DE46AE"/>
    <w:rsid w:val="00DE6E8D"/>
    <w:rsid w:val="00DE7821"/>
    <w:rsid w:val="00DE797F"/>
    <w:rsid w:val="00DF3654"/>
    <w:rsid w:val="00E01FA7"/>
    <w:rsid w:val="00E020C4"/>
    <w:rsid w:val="00E07F82"/>
    <w:rsid w:val="00E15437"/>
    <w:rsid w:val="00E15BCF"/>
    <w:rsid w:val="00E16444"/>
    <w:rsid w:val="00E212D5"/>
    <w:rsid w:val="00E23D56"/>
    <w:rsid w:val="00E241F5"/>
    <w:rsid w:val="00E266F0"/>
    <w:rsid w:val="00E26F90"/>
    <w:rsid w:val="00E272CB"/>
    <w:rsid w:val="00E30FD8"/>
    <w:rsid w:val="00E321BC"/>
    <w:rsid w:val="00E34B50"/>
    <w:rsid w:val="00E36E7C"/>
    <w:rsid w:val="00E41B27"/>
    <w:rsid w:val="00E42F9C"/>
    <w:rsid w:val="00E46CE6"/>
    <w:rsid w:val="00E52568"/>
    <w:rsid w:val="00E5490B"/>
    <w:rsid w:val="00E57FE6"/>
    <w:rsid w:val="00E62129"/>
    <w:rsid w:val="00E64BF7"/>
    <w:rsid w:val="00E664E7"/>
    <w:rsid w:val="00E723EC"/>
    <w:rsid w:val="00E73C6B"/>
    <w:rsid w:val="00E76652"/>
    <w:rsid w:val="00E82F0E"/>
    <w:rsid w:val="00E85D5C"/>
    <w:rsid w:val="00E87A00"/>
    <w:rsid w:val="00E90B38"/>
    <w:rsid w:val="00E928EA"/>
    <w:rsid w:val="00E92DEA"/>
    <w:rsid w:val="00E92E36"/>
    <w:rsid w:val="00E92F7B"/>
    <w:rsid w:val="00E954A3"/>
    <w:rsid w:val="00E966E3"/>
    <w:rsid w:val="00EA031F"/>
    <w:rsid w:val="00EA268B"/>
    <w:rsid w:val="00EA379A"/>
    <w:rsid w:val="00EA536A"/>
    <w:rsid w:val="00EA5548"/>
    <w:rsid w:val="00EA6FEB"/>
    <w:rsid w:val="00EB063D"/>
    <w:rsid w:val="00EB147E"/>
    <w:rsid w:val="00EB3FF1"/>
    <w:rsid w:val="00EB42CC"/>
    <w:rsid w:val="00EB483C"/>
    <w:rsid w:val="00EB50A4"/>
    <w:rsid w:val="00EB6380"/>
    <w:rsid w:val="00EB6D24"/>
    <w:rsid w:val="00EC5B06"/>
    <w:rsid w:val="00EE1972"/>
    <w:rsid w:val="00EE5FA5"/>
    <w:rsid w:val="00EE614A"/>
    <w:rsid w:val="00EE64B5"/>
    <w:rsid w:val="00EE6DC6"/>
    <w:rsid w:val="00EF0618"/>
    <w:rsid w:val="00EF183C"/>
    <w:rsid w:val="00EF1F52"/>
    <w:rsid w:val="00EF27A3"/>
    <w:rsid w:val="00EF6A06"/>
    <w:rsid w:val="00EF73DF"/>
    <w:rsid w:val="00F00216"/>
    <w:rsid w:val="00F02D93"/>
    <w:rsid w:val="00F05C2E"/>
    <w:rsid w:val="00F066D9"/>
    <w:rsid w:val="00F06BD7"/>
    <w:rsid w:val="00F110DB"/>
    <w:rsid w:val="00F156E1"/>
    <w:rsid w:val="00F16E36"/>
    <w:rsid w:val="00F17862"/>
    <w:rsid w:val="00F2066F"/>
    <w:rsid w:val="00F209FC"/>
    <w:rsid w:val="00F22520"/>
    <w:rsid w:val="00F2422F"/>
    <w:rsid w:val="00F25327"/>
    <w:rsid w:val="00F26739"/>
    <w:rsid w:val="00F27BD3"/>
    <w:rsid w:val="00F304E5"/>
    <w:rsid w:val="00F30681"/>
    <w:rsid w:val="00F35598"/>
    <w:rsid w:val="00F375E6"/>
    <w:rsid w:val="00F3766F"/>
    <w:rsid w:val="00F4280E"/>
    <w:rsid w:val="00F42B18"/>
    <w:rsid w:val="00F4338A"/>
    <w:rsid w:val="00F436C7"/>
    <w:rsid w:val="00F43DFC"/>
    <w:rsid w:val="00F468AF"/>
    <w:rsid w:val="00F51DF7"/>
    <w:rsid w:val="00F56661"/>
    <w:rsid w:val="00F566C7"/>
    <w:rsid w:val="00F56BCB"/>
    <w:rsid w:val="00F62A1A"/>
    <w:rsid w:val="00F72E43"/>
    <w:rsid w:val="00F7445C"/>
    <w:rsid w:val="00F75FB9"/>
    <w:rsid w:val="00F76158"/>
    <w:rsid w:val="00F80F94"/>
    <w:rsid w:val="00F814A5"/>
    <w:rsid w:val="00F866F1"/>
    <w:rsid w:val="00F8676C"/>
    <w:rsid w:val="00F87F9C"/>
    <w:rsid w:val="00F9217B"/>
    <w:rsid w:val="00F93649"/>
    <w:rsid w:val="00F9443D"/>
    <w:rsid w:val="00F94FF4"/>
    <w:rsid w:val="00F96E8D"/>
    <w:rsid w:val="00F97C59"/>
    <w:rsid w:val="00FA14D4"/>
    <w:rsid w:val="00FA1C16"/>
    <w:rsid w:val="00FA2E1A"/>
    <w:rsid w:val="00FA3476"/>
    <w:rsid w:val="00FA3CCD"/>
    <w:rsid w:val="00FA4885"/>
    <w:rsid w:val="00FA5B58"/>
    <w:rsid w:val="00FA5F4E"/>
    <w:rsid w:val="00FA7C45"/>
    <w:rsid w:val="00FA7FC0"/>
    <w:rsid w:val="00FB1736"/>
    <w:rsid w:val="00FB1841"/>
    <w:rsid w:val="00FB329E"/>
    <w:rsid w:val="00FB6843"/>
    <w:rsid w:val="00FC11F1"/>
    <w:rsid w:val="00FD09A8"/>
    <w:rsid w:val="00FD12F1"/>
    <w:rsid w:val="00FD60BE"/>
    <w:rsid w:val="00FE121E"/>
    <w:rsid w:val="00FE1664"/>
    <w:rsid w:val="00FE1C9F"/>
    <w:rsid w:val="00FE64A1"/>
    <w:rsid w:val="00FF0828"/>
    <w:rsid w:val="00FF102C"/>
    <w:rsid w:val="00FF7C00"/>
    <w:rsid w:val="1698316D"/>
    <w:rsid w:val="185C2A65"/>
    <w:rsid w:val="27112725"/>
    <w:rsid w:val="2A1B690D"/>
    <w:rsid w:val="3CFF16A1"/>
    <w:rsid w:val="42FE3875"/>
    <w:rsid w:val="48D63BF9"/>
    <w:rsid w:val="4A6B6BF9"/>
    <w:rsid w:val="525B527A"/>
    <w:rsid w:val="53F17095"/>
    <w:rsid w:val="59ED60E5"/>
    <w:rsid w:val="5D1E71F2"/>
    <w:rsid w:val="67EE1FDE"/>
    <w:rsid w:val="744204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Followed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94F"/>
    <w:pPr>
      <w:widowControl w:val="0"/>
      <w:jc w:val="both"/>
    </w:pPr>
    <w:rPr>
      <w:rFonts w:ascii="Calibri" w:hAnsi="Calibri" w:cs="黑体"/>
      <w:kern w:val="2"/>
      <w:sz w:val="21"/>
      <w:szCs w:val="22"/>
    </w:rPr>
  </w:style>
  <w:style w:type="paragraph" w:styleId="1">
    <w:name w:val="heading 1"/>
    <w:basedOn w:val="a"/>
    <w:next w:val="a"/>
    <w:link w:val="1Char"/>
    <w:uiPriority w:val="9"/>
    <w:qFormat/>
    <w:rsid w:val="0065094F"/>
    <w:pPr>
      <w:keepNext/>
      <w:keepLines/>
      <w:spacing w:before="340" w:after="330" w:line="578" w:lineRule="auto"/>
      <w:outlineLvl w:val="0"/>
    </w:pPr>
    <w:rPr>
      <w:b/>
      <w:bCs/>
      <w:kern w:val="44"/>
      <w:sz w:val="44"/>
      <w:szCs w:val="44"/>
    </w:rPr>
  </w:style>
  <w:style w:type="paragraph" w:styleId="2">
    <w:name w:val="heading 2"/>
    <w:next w:val="a"/>
    <w:link w:val="2Char"/>
    <w:qFormat/>
    <w:rsid w:val="0065094F"/>
    <w:pPr>
      <w:keepNext/>
      <w:keepLines/>
      <w:numPr>
        <w:ilvl w:val="1"/>
        <w:numId w:val="1"/>
      </w:numPr>
      <w:adjustRightInd w:val="0"/>
      <w:snapToGrid w:val="0"/>
      <w:spacing w:before="200" w:after="80" w:line="360" w:lineRule="auto"/>
      <w:ind w:left="576"/>
      <w:outlineLvl w:val="1"/>
    </w:pPr>
    <w:rPr>
      <w:rFonts w:ascii="Arial" w:eastAsia="黑体" w:hAnsi="Arial"/>
      <w:sz w:val="28"/>
    </w:rPr>
  </w:style>
  <w:style w:type="paragraph" w:styleId="3">
    <w:name w:val="heading 3"/>
    <w:next w:val="a"/>
    <w:link w:val="3Char"/>
    <w:qFormat/>
    <w:rsid w:val="0065094F"/>
    <w:pPr>
      <w:keepNext/>
      <w:keepLines/>
      <w:numPr>
        <w:ilvl w:val="2"/>
        <w:numId w:val="1"/>
      </w:numPr>
      <w:adjustRightInd w:val="0"/>
      <w:snapToGrid w:val="0"/>
      <w:spacing w:before="200" w:after="80" w:line="360" w:lineRule="auto"/>
      <w:outlineLvl w:val="2"/>
    </w:pPr>
    <w:rPr>
      <w:rFonts w:ascii="Arial" w:eastAsia="黑体" w:hAnsi="Arial"/>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65094F"/>
    <w:rPr>
      <w:b/>
      <w:bCs/>
    </w:rPr>
  </w:style>
  <w:style w:type="paragraph" w:styleId="a4">
    <w:name w:val="annotation text"/>
    <w:basedOn w:val="a"/>
    <w:link w:val="Char0"/>
    <w:uiPriority w:val="99"/>
    <w:unhideWhenUsed/>
    <w:rsid w:val="0065094F"/>
    <w:pPr>
      <w:jc w:val="left"/>
    </w:pPr>
  </w:style>
  <w:style w:type="paragraph" w:styleId="30">
    <w:name w:val="toc 3"/>
    <w:basedOn w:val="a"/>
    <w:next w:val="a"/>
    <w:uiPriority w:val="39"/>
    <w:unhideWhenUsed/>
    <w:qFormat/>
    <w:rsid w:val="0065094F"/>
    <w:pPr>
      <w:ind w:leftChars="400" w:left="840"/>
    </w:pPr>
  </w:style>
  <w:style w:type="paragraph" w:styleId="a5">
    <w:name w:val="Balloon Text"/>
    <w:basedOn w:val="a"/>
    <w:link w:val="Char1"/>
    <w:uiPriority w:val="99"/>
    <w:unhideWhenUsed/>
    <w:rsid w:val="0065094F"/>
    <w:rPr>
      <w:sz w:val="18"/>
      <w:szCs w:val="18"/>
    </w:rPr>
  </w:style>
  <w:style w:type="paragraph" w:styleId="a6">
    <w:name w:val="footer"/>
    <w:basedOn w:val="a"/>
    <w:link w:val="Char2"/>
    <w:uiPriority w:val="99"/>
    <w:unhideWhenUsed/>
    <w:rsid w:val="0065094F"/>
    <w:pPr>
      <w:tabs>
        <w:tab w:val="center" w:pos="4153"/>
        <w:tab w:val="right" w:pos="8306"/>
      </w:tabs>
      <w:snapToGrid w:val="0"/>
      <w:jc w:val="left"/>
    </w:pPr>
    <w:rPr>
      <w:sz w:val="18"/>
      <w:szCs w:val="18"/>
    </w:rPr>
  </w:style>
  <w:style w:type="paragraph" w:styleId="a7">
    <w:name w:val="header"/>
    <w:basedOn w:val="a"/>
    <w:link w:val="Char3"/>
    <w:uiPriority w:val="99"/>
    <w:unhideWhenUsed/>
    <w:rsid w:val="0065094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65094F"/>
  </w:style>
  <w:style w:type="paragraph" w:styleId="20">
    <w:name w:val="toc 2"/>
    <w:basedOn w:val="a"/>
    <w:next w:val="a"/>
    <w:uiPriority w:val="39"/>
    <w:unhideWhenUsed/>
    <w:qFormat/>
    <w:rsid w:val="0065094F"/>
    <w:pPr>
      <w:tabs>
        <w:tab w:val="left" w:pos="735"/>
        <w:tab w:val="right" w:leader="dot" w:pos="6963"/>
      </w:tabs>
      <w:ind w:leftChars="200" w:left="420"/>
    </w:pPr>
  </w:style>
  <w:style w:type="character" w:styleId="a8">
    <w:name w:val="FollowedHyperlink"/>
    <w:basedOn w:val="a0"/>
    <w:uiPriority w:val="99"/>
    <w:unhideWhenUsed/>
    <w:rsid w:val="0065094F"/>
    <w:rPr>
      <w:color w:val="800080"/>
      <w:u w:val="single"/>
    </w:rPr>
  </w:style>
  <w:style w:type="character" w:styleId="a9">
    <w:name w:val="Hyperlink"/>
    <w:basedOn w:val="a0"/>
    <w:uiPriority w:val="99"/>
    <w:unhideWhenUsed/>
    <w:rsid w:val="0065094F"/>
    <w:rPr>
      <w:color w:val="0000FF"/>
      <w:u w:val="single"/>
    </w:rPr>
  </w:style>
  <w:style w:type="character" w:styleId="aa">
    <w:name w:val="annotation reference"/>
    <w:basedOn w:val="a0"/>
    <w:uiPriority w:val="99"/>
    <w:unhideWhenUsed/>
    <w:rsid w:val="0065094F"/>
    <w:rPr>
      <w:sz w:val="21"/>
      <w:szCs w:val="21"/>
    </w:rPr>
  </w:style>
  <w:style w:type="table" w:styleId="ab">
    <w:name w:val="Table Grid"/>
    <w:basedOn w:val="a1"/>
    <w:uiPriority w:val="59"/>
    <w:rsid w:val="006509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34"/>
    <w:qFormat/>
    <w:rsid w:val="0065094F"/>
    <w:pPr>
      <w:ind w:firstLineChars="200" w:firstLine="420"/>
    </w:pPr>
  </w:style>
  <w:style w:type="paragraph" w:customStyle="1" w:styleId="Default">
    <w:name w:val="Default"/>
    <w:rsid w:val="0065094F"/>
    <w:pPr>
      <w:widowControl w:val="0"/>
      <w:autoSpaceDE w:val="0"/>
      <w:autoSpaceDN w:val="0"/>
      <w:adjustRightInd w:val="0"/>
    </w:pPr>
    <w:rPr>
      <w:rFonts w:ascii="Wingdings" w:hAnsi="Wingdings" w:cs="Wingdings"/>
      <w:color w:val="000000"/>
      <w:sz w:val="24"/>
      <w:szCs w:val="24"/>
    </w:rPr>
  </w:style>
  <w:style w:type="paragraph" w:customStyle="1" w:styleId="12">
    <w:name w:val="列出段落1"/>
    <w:basedOn w:val="a"/>
    <w:rsid w:val="0065094F"/>
    <w:pPr>
      <w:ind w:firstLineChars="200" w:firstLine="420"/>
    </w:pPr>
  </w:style>
  <w:style w:type="paragraph" w:customStyle="1" w:styleId="13">
    <w:name w:val="无间隔1"/>
    <w:link w:val="Char4"/>
    <w:uiPriority w:val="1"/>
    <w:qFormat/>
    <w:rsid w:val="0065094F"/>
    <w:pPr>
      <w:widowControl w:val="0"/>
      <w:jc w:val="both"/>
    </w:pPr>
    <w:rPr>
      <w:rFonts w:ascii="Calibri" w:hAnsi="Calibri" w:cs="黑体"/>
      <w:kern w:val="2"/>
      <w:sz w:val="21"/>
      <w:szCs w:val="22"/>
    </w:rPr>
  </w:style>
  <w:style w:type="paragraph" w:customStyle="1" w:styleId="ac">
    <w:name w:val="资料属性"/>
    <w:rsid w:val="0065094F"/>
    <w:pPr>
      <w:tabs>
        <w:tab w:val="right" w:pos="945"/>
        <w:tab w:val="left" w:pos="1155"/>
      </w:tabs>
      <w:adjustRightInd w:val="0"/>
      <w:snapToGrid w:val="0"/>
      <w:spacing w:line="300" w:lineRule="auto"/>
    </w:pPr>
    <w:rPr>
      <w:rFonts w:ascii="Arial" w:hAnsi="Arial"/>
    </w:rPr>
  </w:style>
  <w:style w:type="paragraph" w:customStyle="1" w:styleId="ad">
    <w:name w:val="技术支持页书名"/>
    <w:rsid w:val="0065094F"/>
    <w:pPr>
      <w:adjustRightInd w:val="0"/>
      <w:snapToGrid w:val="0"/>
      <w:spacing w:line="360" w:lineRule="auto"/>
    </w:pPr>
    <w:rPr>
      <w:rFonts w:ascii="Arial" w:eastAsia="黑体" w:hAnsi="Arial"/>
      <w:b/>
      <w:sz w:val="28"/>
    </w:rPr>
  </w:style>
  <w:style w:type="paragraph" w:customStyle="1" w:styleId="TOC1">
    <w:name w:val="TOC 标题1"/>
    <w:basedOn w:val="1"/>
    <w:next w:val="a"/>
    <w:uiPriority w:val="39"/>
    <w:unhideWhenUsed/>
    <w:qFormat/>
    <w:rsid w:val="0065094F"/>
    <w:pPr>
      <w:widowControl/>
      <w:spacing w:before="480" w:after="0" w:line="276" w:lineRule="auto"/>
      <w:jc w:val="left"/>
      <w:outlineLvl w:val="9"/>
    </w:pPr>
    <w:rPr>
      <w:rFonts w:ascii="Cambria" w:hAnsi="Cambria"/>
      <w:color w:val="365F90"/>
      <w:kern w:val="0"/>
      <w:sz w:val="28"/>
      <w:szCs w:val="28"/>
    </w:rPr>
  </w:style>
  <w:style w:type="paragraph" w:customStyle="1" w:styleId="p0">
    <w:name w:val="p0"/>
    <w:basedOn w:val="a"/>
    <w:rsid w:val="0065094F"/>
    <w:pPr>
      <w:widowControl/>
      <w:spacing w:before="100" w:beforeAutospacing="1" w:after="100" w:afterAutospacing="1"/>
      <w:jc w:val="left"/>
    </w:pPr>
    <w:rPr>
      <w:rFonts w:ascii="宋体" w:hAnsi="宋体" w:cs="宋体"/>
      <w:kern w:val="0"/>
      <w:sz w:val="24"/>
      <w:szCs w:val="24"/>
    </w:rPr>
  </w:style>
  <w:style w:type="paragraph" w:customStyle="1" w:styleId="14">
    <w:name w:val="正文 1"/>
    <w:basedOn w:val="a"/>
    <w:rsid w:val="0065094F"/>
    <w:pPr>
      <w:widowControl/>
      <w:adjustRightInd w:val="0"/>
      <w:snapToGrid w:val="0"/>
      <w:spacing w:before="30" w:after="30" w:line="300" w:lineRule="auto"/>
      <w:ind w:left="680"/>
    </w:pPr>
    <w:rPr>
      <w:rFonts w:ascii="Times New Roman" w:hAnsi="Times New Roman" w:cs="Times New Roman"/>
      <w:sz w:val="18"/>
      <w:szCs w:val="20"/>
    </w:rPr>
  </w:style>
  <w:style w:type="character" w:customStyle="1" w:styleId="Char3">
    <w:name w:val="页眉 Char"/>
    <w:basedOn w:val="a0"/>
    <w:link w:val="a7"/>
    <w:uiPriority w:val="99"/>
    <w:rsid w:val="0065094F"/>
    <w:rPr>
      <w:sz w:val="18"/>
      <w:szCs w:val="18"/>
    </w:rPr>
  </w:style>
  <w:style w:type="character" w:customStyle="1" w:styleId="Char2">
    <w:name w:val="页脚 Char"/>
    <w:basedOn w:val="a0"/>
    <w:link w:val="a6"/>
    <w:uiPriority w:val="99"/>
    <w:rsid w:val="0065094F"/>
    <w:rPr>
      <w:sz w:val="18"/>
      <w:szCs w:val="18"/>
    </w:rPr>
  </w:style>
  <w:style w:type="character" w:customStyle="1" w:styleId="2Char">
    <w:name w:val="标题 2 Char"/>
    <w:basedOn w:val="a0"/>
    <w:link w:val="2"/>
    <w:rsid w:val="0065094F"/>
    <w:rPr>
      <w:rFonts w:ascii="Arial" w:eastAsia="黑体" w:hAnsi="Arial"/>
      <w:sz w:val="28"/>
      <w:lang w:val="en-US" w:eastAsia="zh-CN" w:bidi="ar-SA"/>
    </w:rPr>
  </w:style>
  <w:style w:type="character" w:customStyle="1" w:styleId="3Char">
    <w:name w:val="标题 3 Char"/>
    <w:basedOn w:val="a0"/>
    <w:link w:val="3"/>
    <w:rsid w:val="0065094F"/>
    <w:rPr>
      <w:rFonts w:ascii="Arial" w:eastAsia="黑体" w:hAnsi="Arial"/>
      <w:sz w:val="21"/>
      <w:lang w:val="en-US" w:eastAsia="zh-CN" w:bidi="ar-SA"/>
    </w:rPr>
  </w:style>
  <w:style w:type="character" w:customStyle="1" w:styleId="Char1">
    <w:name w:val="批注框文本 Char"/>
    <w:basedOn w:val="a0"/>
    <w:link w:val="a5"/>
    <w:uiPriority w:val="99"/>
    <w:semiHidden/>
    <w:rsid w:val="0065094F"/>
    <w:rPr>
      <w:sz w:val="18"/>
      <w:szCs w:val="18"/>
    </w:rPr>
  </w:style>
  <w:style w:type="character" w:customStyle="1" w:styleId="1Char">
    <w:name w:val="标题 1 Char"/>
    <w:basedOn w:val="a0"/>
    <w:link w:val="1"/>
    <w:uiPriority w:val="9"/>
    <w:rsid w:val="0065094F"/>
    <w:rPr>
      <w:b/>
      <w:bCs/>
      <w:kern w:val="44"/>
      <w:sz w:val="44"/>
      <w:szCs w:val="44"/>
    </w:rPr>
  </w:style>
  <w:style w:type="character" w:customStyle="1" w:styleId="Char4">
    <w:name w:val="无间隔 Char"/>
    <w:basedOn w:val="a0"/>
    <w:link w:val="13"/>
    <w:uiPriority w:val="1"/>
    <w:rsid w:val="0065094F"/>
    <w:rPr>
      <w:rFonts w:ascii="Calibri" w:hAnsi="Calibri" w:cs="黑体"/>
      <w:kern w:val="2"/>
      <w:sz w:val="21"/>
      <w:szCs w:val="22"/>
      <w:lang w:val="en-US" w:eastAsia="zh-CN" w:bidi="ar-SA"/>
    </w:rPr>
  </w:style>
  <w:style w:type="character" w:customStyle="1" w:styleId="Char0">
    <w:name w:val="批注文字 Char"/>
    <w:basedOn w:val="a0"/>
    <w:link w:val="a4"/>
    <w:uiPriority w:val="99"/>
    <w:semiHidden/>
    <w:rsid w:val="0065094F"/>
  </w:style>
  <w:style w:type="character" w:customStyle="1" w:styleId="Char">
    <w:name w:val="批注主题 Char"/>
    <w:basedOn w:val="Char0"/>
    <w:link w:val="a3"/>
    <w:uiPriority w:val="99"/>
    <w:semiHidden/>
    <w:rsid w:val="0065094F"/>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image" Target="../../../Documents%20and%20Settings/Administrator/My%20Documents/Tencent%20Files/1127087233/Image/C2C/7HB@PNQH5RKCM8_OCGA0E%5dE.jpg"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5.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8.png"/><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footer" Target="footer6.xml"/><Relationship Id="rId10" Type="http://schemas.openxmlformats.org/officeDocument/2006/relationships/hyperlink" Target="mailto:lwlsjtu@126.com;" TargetMode="External"/><Relationship Id="rId19" Type="http://schemas.openxmlformats.org/officeDocument/2006/relationships/header" Target="header4.xm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oleObject" Target="embeddings/oleObject1.bin"/><Relationship Id="rId30" Type="http://schemas.openxmlformats.org/officeDocument/2006/relationships/image" Target="media/image13.emf"/><Relationship Id="rId35"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1557</Words>
  <Characters>8875</Characters>
  <Application>Microsoft Office Word</Application>
  <DocSecurity>0</DocSecurity>
  <Lines>73</Lines>
  <Paragraphs>20</Paragraphs>
  <ScaleCrop>false</ScaleCrop>
  <Company>微软中国</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微软用户</dc:creator>
  <cp:lastModifiedBy>User</cp:lastModifiedBy>
  <cp:revision>1</cp:revision>
  <cp:lastPrinted>2014-06-11T05:43:00Z</cp:lastPrinted>
  <dcterms:created xsi:type="dcterms:W3CDTF">2013-08-21T11:34:00Z</dcterms:created>
  <dcterms:modified xsi:type="dcterms:W3CDTF">2014-11-27T00:59:00Z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